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X="-2" w:tblpY="1"/>
        <w:tblOverlap w:val="never"/>
        <w:tblW w:w="14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1549"/>
        <w:gridCol w:w="5931"/>
        <w:gridCol w:w="23"/>
        <w:gridCol w:w="5908"/>
      </w:tblGrid>
      <w:tr w:rsidR="009A03A3" w:rsidRPr="00877BC8" w14:paraId="7EAC1916" w14:textId="77777777" w:rsidTr="00704DA6">
        <w:trPr>
          <w:trHeight w:val="144"/>
          <w:tblHeader/>
        </w:trPr>
        <w:tc>
          <w:tcPr>
            <w:tcW w:w="714" w:type="dxa"/>
            <w:tcBorders>
              <w:bottom w:val="single" w:sz="4" w:space="0" w:color="auto"/>
            </w:tcBorders>
            <w:shd w:val="clear" w:color="auto" w:fill="D9D9D9" w:themeFill="background1" w:themeFillShade="D9"/>
          </w:tcPr>
          <w:p w14:paraId="1012364F" w14:textId="250F9BB8" w:rsidR="009A03A3" w:rsidRPr="00877BC8" w:rsidRDefault="009A03A3" w:rsidP="000865A2">
            <w:pPr>
              <w:spacing w:line="276" w:lineRule="auto"/>
              <w:jc w:val="center"/>
              <w:rPr>
                <w:rFonts w:ascii="Book Antiqua" w:hAnsi="Book Antiqua"/>
                <w:b/>
                <w:bCs/>
                <w:sz w:val="22"/>
                <w:szCs w:val="22"/>
              </w:rPr>
            </w:pPr>
            <w:r w:rsidRPr="00877BC8">
              <w:rPr>
                <w:rFonts w:ascii="Book Antiqua" w:hAnsi="Book Antiqua"/>
                <w:b/>
                <w:sz w:val="22"/>
                <w:szCs w:val="22"/>
              </w:rPr>
              <w:t>SL. NO.</w:t>
            </w:r>
          </w:p>
        </w:tc>
        <w:tc>
          <w:tcPr>
            <w:tcW w:w="1549" w:type="dxa"/>
            <w:tcBorders>
              <w:bottom w:val="single" w:sz="4" w:space="0" w:color="auto"/>
            </w:tcBorders>
            <w:shd w:val="clear" w:color="auto" w:fill="D9D9D9" w:themeFill="background1" w:themeFillShade="D9"/>
          </w:tcPr>
          <w:p w14:paraId="25BA20FC" w14:textId="3915C235" w:rsidR="009A03A3" w:rsidRPr="00877BC8" w:rsidRDefault="009A03A3" w:rsidP="000865A2">
            <w:pPr>
              <w:spacing w:line="276" w:lineRule="auto"/>
              <w:rPr>
                <w:rFonts w:ascii="Book Antiqua" w:hAnsi="Book Antiqua"/>
                <w:b/>
                <w:bCs/>
                <w:sz w:val="22"/>
                <w:szCs w:val="22"/>
              </w:rPr>
            </w:pPr>
            <w:r w:rsidRPr="00877BC8">
              <w:rPr>
                <w:rFonts w:ascii="Book Antiqua" w:hAnsi="Book Antiqua"/>
                <w:b/>
                <w:sz w:val="22"/>
                <w:szCs w:val="22"/>
              </w:rPr>
              <w:t>CLAUSE NO.</w:t>
            </w:r>
          </w:p>
        </w:tc>
        <w:tc>
          <w:tcPr>
            <w:tcW w:w="5954" w:type="dxa"/>
            <w:gridSpan w:val="2"/>
            <w:tcBorders>
              <w:bottom w:val="single" w:sz="4" w:space="0" w:color="auto"/>
            </w:tcBorders>
            <w:shd w:val="clear" w:color="auto" w:fill="D9D9D9" w:themeFill="background1" w:themeFillShade="D9"/>
          </w:tcPr>
          <w:p w14:paraId="7090246F" w14:textId="291ACF5D" w:rsidR="009A03A3" w:rsidRPr="00877BC8" w:rsidRDefault="009A03A3" w:rsidP="000865A2">
            <w:pPr>
              <w:spacing w:line="276" w:lineRule="auto"/>
              <w:jc w:val="center"/>
              <w:rPr>
                <w:rFonts w:ascii="Book Antiqua" w:hAnsi="Book Antiqua"/>
                <w:b/>
                <w:bCs/>
                <w:sz w:val="22"/>
                <w:szCs w:val="22"/>
              </w:rPr>
            </w:pPr>
            <w:r w:rsidRPr="00877BC8">
              <w:rPr>
                <w:rFonts w:ascii="Book Antiqua" w:hAnsi="Book Antiqua"/>
                <w:b/>
                <w:sz w:val="22"/>
                <w:szCs w:val="22"/>
              </w:rPr>
              <w:t>EXISTING PROVISION</w:t>
            </w:r>
          </w:p>
        </w:tc>
        <w:tc>
          <w:tcPr>
            <w:tcW w:w="5908" w:type="dxa"/>
            <w:tcBorders>
              <w:bottom w:val="single" w:sz="4" w:space="0" w:color="auto"/>
            </w:tcBorders>
            <w:shd w:val="clear" w:color="auto" w:fill="D9D9D9" w:themeFill="background1" w:themeFillShade="D9"/>
          </w:tcPr>
          <w:p w14:paraId="64D29BB3" w14:textId="6F9277EC" w:rsidR="009A03A3" w:rsidRPr="00877BC8" w:rsidRDefault="009A03A3" w:rsidP="000865A2">
            <w:pPr>
              <w:spacing w:line="276" w:lineRule="auto"/>
              <w:jc w:val="center"/>
              <w:rPr>
                <w:rFonts w:ascii="Book Antiqua" w:hAnsi="Book Antiqua"/>
                <w:b/>
                <w:bCs/>
                <w:sz w:val="22"/>
                <w:szCs w:val="22"/>
              </w:rPr>
            </w:pPr>
            <w:r w:rsidRPr="00877BC8">
              <w:rPr>
                <w:rFonts w:ascii="Book Antiqua" w:hAnsi="Book Antiqua"/>
                <w:b/>
                <w:sz w:val="22"/>
                <w:szCs w:val="22"/>
              </w:rPr>
              <w:t xml:space="preserve">        AMENDED PROVISION</w:t>
            </w:r>
          </w:p>
        </w:tc>
      </w:tr>
      <w:tr w:rsidR="00552E9A" w:rsidRPr="00877BC8" w14:paraId="1FB97B8C" w14:textId="77777777" w:rsidTr="000865A2">
        <w:trPr>
          <w:trHeight w:val="350"/>
        </w:trPr>
        <w:tc>
          <w:tcPr>
            <w:tcW w:w="14125" w:type="dxa"/>
            <w:gridSpan w:val="5"/>
            <w:shd w:val="clear" w:color="auto" w:fill="FFE599" w:themeFill="accent4" w:themeFillTint="66"/>
          </w:tcPr>
          <w:p w14:paraId="2FFD33D0" w14:textId="30B8A1FB" w:rsidR="00552E9A" w:rsidRPr="00877BC8" w:rsidRDefault="009A03A3" w:rsidP="00690327">
            <w:pPr>
              <w:tabs>
                <w:tab w:val="left" w:pos="1725"/>
              </w:tabs>
              <w:spacing w:line="276" w:lineRule="auto"/>
              <w:rPr>
                <w:rFonts w:ascii="Book Antiqua" w:hAnsi="Book Antiqua"/>
                <w:sz w:val="22"/>
                <w:szCs w:val="22"/>
              </w:rPr>
            </w:pPr>
            <w:r w:rsidRPr="00877BC8">
              <w:rPr>
                <w:rFonts w:ascii="Book Antiqua" w:hAnsi="Book Antiqua" w:cs="Arial"/>
                <w:b/>
                <w:sz w:val="22"/>
                <w:szCs w:val="22"/>
              </w:rPr>
              <w:t>VOLUME-I [CONDITIONS OF CONTRACTS]</w:t>
            </w:r>
          </w:p>
        </w:tc>
      </w:tr>
      <w:tr w:rsidR="00906149" w:rsidRPr="00877BC8" w14:paraId="78BAD932" w14:textId="77777777" w:rsidTr="006E44F9">
        <w:trPr>
          <w:trHeight w:val="655"/>
        </w:trPr>
        <w:tc>
          <w:tcPr>
            <w:tcW w:w="714" w:type="dxa"/>
          </w:tcPr>
          <w:p w14:paraId="10DB5ADA" w14:textId="77777777" w:rsidR="00906149" w:rsidRPr="00877BC8" w:rsidRDefault="00906149" w:rsidP="000865A2">
            <w:pPr>
              <w:pStyle w:val="ListParagraph"/>
              <w:numPr>
                <w:ilvl w:val="0"/>
                <w:numId w:val="1"/>
              </w:numPr>
              <w:spacing w:line="276" w:lineRule="auto"/>
              <w:jc w:val="center"/>
              <w:rPr>
                <w:rFonts w:ascii="Book Antiqua" w:hAnsi="Book Antiqua"/>
                <w:bCs/>
              </w:rPr>
            </w:pPr>
          </w:p>
        </w:tc>
        <w:tc>
          <w:tcPr>
            <w:tcW w:w="1549" w:type="dxa"/>
          </w:tcPr>
          <w:p w14:paraId="4A39170A" w14:textId="396B030B" w:rsidR="00906149" w:rsidRPr="00877BC8" w:rsidRDefault="00E64A41" w:rsidP="000865A2">
            <w:pPr>
              <w:tabs>
                <w:tab w:val="left" w:pos="1080"/>
              </w:tabs>
              <w:spacing w:line="276" w:lineRule="auto"/>
              <w:rPr>
                <w:rFonts w:ascii="Book Antiqua" w:eastAsia="Calibri" w:hAnsi="Book Antiqua" w:cs="Arial"/>
                <w:sz w:val="22"/>
                <w:szCs w:val="22"/>
                <w:lang w:eastAsia="en-IN"/>
              </w:rPr>
            </w:pPr>
            <w:r w:rsidRPr="00877BC8">
              <w:rPr>
                <w:rFonts w:ascii="Book Antiqua" w:eastAsia="Calibri" w:hAnsi="Book Antiqua" w:cs="Arial"/>
                <w:sz w:val="22"/>
                <w:szCs w:val="22"/>
                <w:lang w:eastAsia="en-IN"/>
              </w:rPr>
              <w:t>1.4</w:t>
            </w:r>
            <w:r w:rsidR="0023034C" w:rsidRPr="00877BC8">
              <w:rPr>
                <w:rFonts w:ascii="Book Antiqua" w:eastAsia="Calibri" w:hAnsi="Book Antiqua" w:cs="Arial"/>
                <w:sz w:val="22"/>
                <w:szCs w:val="22"/>
                <w:lang w:eastAsia="en-IN"/>
              </w:rPr>
              <w:t xml:space="preserve"> (</w:t>
            </w:r>
            <w:proofErr w:type="gramStart"/>
            <w:r w:rsidR="00D37641" w:rsidRPr="00877BC8">
              <w:rPr>
                <w:rFonts w:ascii="Book Antiqua" w:eastAsia="Calibri" w:hAnsi="Book Antiqua" w:cs="Arial"/>
                <w:sz w:val="22"/>
                <w:szCs w:val="22"/>
                <w:lang w:eastAsia="en-IN"/>
              </w:rPr>
              <w:t>Route-4</w:t>
            </w:r>
            <w:proofErr w:type="gramEnd"/>
            <w:r w:rsidR="0023034C" w:rsidRPr="00877BC8">
              <w:rPr>
                <w:rFonts w:ascii="Book Antiqua" w:eastAsia="Calibri" w:hAnsi="Book Antiqua" w:cs="Arial"/>
                <w:sz w:val="22"/>
                <w:szCs w:val="22"/>
                <w:lang w:eastAsia="en-IN"/>
              </w:rPr>
              <w:t>)</w:t>
            </w:r>
            <w:r w:rsidR="00D37641" w:rsidRPr="00877BC8">
              <w:rPr>
                <w:rFonts w:ascii="Book Antiqua" w:eastAsia="Calibri" w:hAnsi="Book Antiqua" w:cs="Arial"/>
                <w:sz w:val="22"/>
                <w:szCs w:val="22"/>
                <w:lang w:eastAsia="en-IN"/>
              </w:rPr>
              <w:t xml:space="preserve">, </w:t>
            </w:r>
            <w:r w:rsidR="00583567">
              <w:rPr>
                <w:rFonts w:ascii="Book Antiqua" w:eastAsia="Calibri" w:hAnsi="Book Antiqua" w:cs="Arial"/>
                <w:sz w:val="22"/>
                <w:szCs w:val="22"/>
                <w:lang w:eastAsia="en-IN"/>
              </w:rPr>
              <w:t xml:space="preserve">1.0 </w:t>
            </w:r>
            <w:r w:rsidR="00D37641" w:rsidRPr="00877BC8">
              <w:rPr>
                <w:rFonts w:ascii="Book Antiqua" w:eastAsia="Calibri" w:hAnsi="Book Antiqua" w:cs="Arial"/>
                <w:sz w:val="22"/>
                <w:szCs w:val="22"/>
                <w:lang w:eastAsia="en-IN"/>
              </w:rPr>
              <w:t>Technical Experience</w:t>
            </w:r>
            <w:r w:rsidR="00690327" w:rsidRPr="00877BC8">
              <w:rPr>
                <w:rFonts w:ascii="Book Antiqua" w:eastAsia="Calibri" w:hAnsi="Book Antiqua" w:cs="Arial"/>
                <w:sz w:val="22"/>
                <w:szCs w:val="22"/>
                <w:lang w:eastAsia="en-IN"/>
              </w:rPr>
              <w:t xml:space="preserve">, </w:t>
            </w:r>
            <w:r w:rsidR="00906149" w:rsidRPr="00877BC8">
              <w:rPr>
                <w:rFonts w:ascii="Book Antiqua" w:eastAsia="Calibri" w:hAnsi="Book Antiqua" w:cs="Arial"/>
                <w:sz w:val="22"/>
                <w:szCs w:val="22"/>
                <w:lang w:eastAsia="en-IN"/>
              </w:rPr>
              <w:t>Annexure-A (BDS)</w:t>
            </w:r>
          </w:p>
        </w:tc>
        <w:tc>
          <w:tcPr>
            <w:tcW w:w="5954" w:type="dxa"/>
            <w:gridSpan w:val="2"/>
          </w:tcPr>
          <w:p w14:paraId="3FFC13E9" w14:textId="6A31B316" w:rsidR="00877BC8" w:rsidRPr="00877BC8" w:rsidRDefault="00090DF1" w:rsidP="00877BC8">
            <w:pPr>
              <w:spacing w:before="100" w:beforeAutospacing="1"/>
              <w:jc w:val="both"/>
              <w:rPr>
                <w:rFonts w:ascii="Book Antiqua" w:hAnsi="Book Antiqua"/>
                <w:b/>
                <w:bCs/>
                <w:sz w:val="22"/>
                <w:szCs w:val="22"/>
              </w:rPr>
            </w:pPr>
            <w:r>
              <w:rPr>
                <w:rFonts w:ascii="Book Antiqua" w:hAnsi="Book Antiqua"/>
                <w:b/>
                <w:bCs/>
                <w:sz w:val="22"/>
                <w:szCs w:val="22"/>
              </w:rPr>
              <w:t xml:space="preserve">1.4 </w:t>
            </w:r>
            <w:proofErr w:type="gramStart"/>
            <w:r w:rsidR="00877BC8" w:rsidRPr="00877BC8">
              <w:rPr>
                <w:rFonts w:ascii="Book Antiqua" w:hAnsi="Book Antiqua"/>
                <w:b/>
                <w:bCs/>
                <w:sz w:val="22"/>
                <w:szCs w:val="22"/>
              </w:rPr>
              <w:t>Route-4</w:t>
            </w:r>
            <w:proofErr w:type="gramEnd"/>
          </w:p>
          <w:p w14:paraId="44949528" w14:textId="77777777" w:rsidR="00877BC8" w:rsidRPr="00877BC8" w:rsidRDefault="00877BC8" w:rsidP="00877BC8">
            <w:pPr>
              <w:jc w:val="both"/>
              <w:rPr>
                <w:rFonts w:ascii="Book Antiqua" w:hAnsi="Book Antiqua"/>
                <w:bCs/>
                <w:sz w:val="22"/>
                <w:szCs w:val="22"/>
              </w:rPr>
            </w:pPr>
          </w:p>
          <w:p w14:paraId="132AEC43" w14:textId="77777777" w:rsidR="00877BC8" w:rsidRPr="00877BC8" w:rsidRDefault="00877BC8" w:rsidP="00877BC8">
            <w:pPr>
              <w:jc w:val="both"/>
              <w:rPr>
                <w:rFonts w:ascii="Book Antiqua" w:hAnsi="Book Antiqua"/>
                <w:bCs/>
                <w:sz w:val="22"/>
                <w:szCs w:val="22"/>
              </w:rPr>
            </w:pPr>
            <w:r w:rsidRPr="00877BC8">
              <w:rPr>
                <w:rFonts w:ascii="Book Antiqua" w:hAnsi="Book Antiqua"/>
                <w:bCs/>
                <w:sz w:val="22"/>
                <w:szCs w:val="22"/>
              </w:rPr>
              <w:t>In case, the bidder is not a GIS manufacturer, he shall also be considered provided:</w:t>
            </w:r>
          </w:p>
          <w:p w14:paraId="70B679D0" w14:textId="77777777" w:rsidR="00877BC8" w:rsidRPr="00877BC8" w:rsidRDefault="00877BC8" w:rsidP="00877BC8">
            <w:pPr>
              <w:widowControl w:val="0"/>
              <w:suppressAutoHyphens/>
              <w:ind w:left="709"/>
              <w:jc w:val="both"/>
              <w:rPr>
                <w:rFonts w:ascii="Book Antiqua" w:hAnsi="Book Antiqua"/>
                <w:bCs/>
                <w:sz w:val="22"/>
                <w:szCs w:val="22"/>
              </w:rPr>
            </w:pPr>
          </w:p>
          <w:p w14:paraId="236C189A" w14:textId="77777777" w:rsidR="00877BC8" w:rsidRPr="00877BC8" w:rsidRDefault="00877BC8" w:rsidP="00877BC8">
            <w:pPr>
              <w:widowControl w:val="0"/>
              <w:numPr>
                <w:ilvl w:val="0"/>
                <w:numId w:val="7"/>
              </w:numPr>
              <w:suppressAutoHyphens/>
              <w:ind w:left="429" w:hanging="283"/>
              <w:jc w:val="both"/>
              <w:rPr>
                <w:rFonts w:ascii="Book Antiqua" w:hAnsi="Book Antiqua"/>
                <w:bCs/>
                <w:sz w:val="22"/>
                <w:szCs w:val="22"/>
              </w:rPr>
            </w:pPr>
            <w:r w:rsidRPr="00877BC8">
              <w:rPr>
                <w:rFonts w:ascii="Book Antiqua" w:hAnsi="Book Antiqua"/>
                <w:bCs/>
                <w:sz w:val="22"/>
                <w:szCs w:val="22"/>
              </w:rPr>
              <w:t xml:space="preserve">The bidder must have erected and commissioned at least two (02) nos. GIS circuit breaker bays of 345kV or above voltage class in one (01) new GIS substation or switchyard during last seven (07) years and these bays must be in satisfactory operation# for at least two (02) years as on the originally scheduled last date of bid submission mentioned above. </w:t>
            </w:r>
          </w:p>
          <w:p w14:paraId="04F87F20" w14:textId="77777777" w:rsidR="00877BC8" w:rsidRPr="00877BC8" w:rsidRDefault="00877BC8" w:rsidP="00877BC8">
            <w:pPr>
              <w:widowControl w:val="0"/>
              <w:suppressAutoHyphens/>
              <w:ind w:left="429"/>
              <w:jc w:val="both"/>
              <w:rPr>
                <w:rFonts w:ascii="Book Antiqua" w:hAnsi="Book Antiqua"/>
                <w:bCs/>
                <w:sz w:val="22"/>
                <w:szCs w:val="22"/>
              </w:rPr>
            </w:pPr>
          </w:p>
          <w:p w14:paraId="4C31A46C" w14:textId="01439602" w:rsidR="00877BC8" w:rsidRPr="00877BC8" w:rsidRDefault="00877BC8" w:rsidP="00877BC8">
            <w:pPr>
              <w:widowControl w:val="0"/>
              <w:numPr>
                <w:ilvl w:val="0"/>
                <w:numId w:val="7"/>
              </w:numPr>
              <w:suppressAutoHyphens/>
              <w:ind w:left="429" w:hanging="283"/>
              <w:jc w:val="both"/>
              <w:rPr>
                <w:rFonts w:ascii="Book Antiqua" w:hAnsi="Book Antiqua"/>
                <w:bCs/>
                <w:sz w:val="22"/>
                <w:szCs w:val="22"/>
              </w:rPr>
            </w:pPr>
            <w:r w:rsidRPr="00877BC8">
              <w:rPr>
                <w:rFonts w:ascii="Book Antiqua" w:hAnsi="Book Antiqua"/>
                <w:bCs/>
                <w:sz w:val="22"/>
                <w:szCs w:val="22"/>
              </w:rPr>
              <w:t xml:space="preserve">The GIS must be offered from Indian manufacturer, who meets the requirement mentioned at </w:t>
            </w:r>
            <w:proofErr w:type="gramStart"/>
            <w:r w:rsidRPr="00877BC8">
              <w:rPr>
                <w:rFonts w:ascii="Book Antiqua" w:hAnsi="Book Antiqua"/>
                <w:bCs/>
                <w:sz w:val="22"/>
                <w:szCs w:val="22"/>
              </w:rPr>
              <w:t>Route-1</w:t>
            </w:r>
            <w:proofErr w:type="gramEnd"/>
            <w:r w:rsidRPr="00877BC8">
              <w:rPr>
                <w:rFonts w:ascii="Book Antiqua" w:hAnsi="Book Antiqua"/>
                <w:bCs/>
                <w:sz w:val="22"/>
                <w:szCs w:val="22"/>
              </w:rPr>
              <w:t xml:space="preserve"> or </w:t>
            </w:r>
            <w:proofErr w:type="gramStart"/>
            <w:r w:rsidRPr="00877BC8">
              <w:rPr>
                <w:rFonts w:ascii="Book Antiqua" w:hAnsi="Book Antiqua"/>
                <w:bCs/>
                <w:sz w:val="22"/>
                <w:szCs w:val="22"/>
              </w:rPr>
              <w:t>Route-2</w:t>
            </w:r>
            <w:proofErr w:type="gramEnd"/>
            <w:r w:rsidRPr="00877BC8">
              <w:rPr>
                <w:rFonts w:ascii="Book Antiqua" w:hAnsi="Book Antiqua"/>
                <w:bCs/>
                <w:sz w:val="22"/>
                <w:szCs w:val="22"/>
              </w:rPr>
              <w:t xml:space="preserve"> or </w:t>
            </w:r>
            <w:proofErr w:type="gramStart"/>
            <w:r w:rsidRPr="00877BC8">
              <w:rPr>
                <w:rFonts w:ascii="Book Antiqua" w:hAnsi="Book Antiqua"/>
                <w:bCs/>
                <w:sz w:val="22"/>
                <w:szCs w:val="22"/>
              </w:rPr>
              <w:t>Route-3</w:t>
            </w:r>
            <w:proofErr w:type="gramEnd"/>
            <w:r w:rsidRPr="00877BC8">
              <w:rPr>
                <w:rFonts w:ascii="Book Antiqua" w:hAnsi="Book Antiqua"/>
                <w:bCs/>
                <w:sz w:val="22"/>
                <w:szCs w:val="22"/>
              </w:rPr>
              <w:t xml:space="preserve"> above.</w:t>
            </w:r>
            <w:r w:rsidR="00D747FC">
              <w:rPr>
                <w:rFonts w:ascii="Book Antiqua" w:hAnsi="Book Antiqua"/>
                <w:bCs/>
                <w:sz w:val="22"/>
                <w:szCs w:val="22"/>
              </w:rPr>
              <w:t xml:space="preserve"> </w:t>
            </w:r>
          </w:p>
          <w:p w14:paraId="47167483" w14:textId="77777777" w:rsidR="00090DF1" w:rsidRPr="00090DF1" w:rsidRDefault="00090DF1" w:rsidP="00090DF1">
            <w:pPr>
              <w:rPr>
                <w:rFonts w:ascii="Book Antiqua" w:hAnsi="Book Antiqua"/>
                <w:bCs/>
              </w:rPr>
            </w:pPr>
          </w:p>
          <w:p w14:paraId="4B41CC83" w14:textId="207A42D8" w:rsidR="00906149" w:rsidRPr="00877BC8" w:rsidRDefault="00877BC8" w:rsidP="00090DF1">
            <w:pPr>
              <w:widowControl w:val="0"/>
              <w:numPr>
                <w:ilvl w:val="0"/>
                <w:numId w:val="7"/>
              </w:numPr>
              <w:suppressAutoHyphens/>
              <w:ind w:left="495" w:hanging="270"/>
              <w:jc w:val="both"/>
              <w:rPr>
                <w:rFonts w:ascii="Book Antiqua" w:hAnsi="Book Antiqua" w:cs="Arial"/>
                <w:b/>
                <w:color w:val="FF0000"/>
                <w:sz w:val="22"/>
                <w:szCs w:val="22"/>
              </w:rPr>
            </w:pPr>
            <w:r w:rsidRPr="00090DF1">
              <w:rPr>
                <w:rFonts w:ascii="Book Antiqua" w:hAnsi="Book Antiqua"/>
                <w:b/>
                <w:iCs/>
                <w:sz w:val="22"/>
                <w:szCs w:val="22"/>
              </w:rPr>
              <w:t xml:space="preserve">A legally enforceable undertaking (jointly with the GIS Manufacturer) (as per enclosed format in Section-VI, Volume-I of bidding document) to guarantee quality, timely supply, performance and warranty obligations as specified for the equipment(s) is submitted along with the bid stating that GIS Manufacturer shall furnish performance guarantee for an amount of two (2) % of the GIS Portion**. This performance guarantee shall be in </w:t>
            </w:r>
            <w:r w:rsidRPr="00090DF1">
              <w:rPr>
                <w:rFonts w:ascii="Book Antiqua" w:hAnsi="Book Antiqua"/>
                <w:b/>
                <w:iCs/>
                <w:sz w:val="22"/>
                <w:szCs w:val="22"/>
              </w:rPr>
              <w:lastRenderedPageBreak/>
              <w:t>addition to the Contract Performance security to be submitted by the Bidder.</w:t>
            </w:r>
          </w:p>
        </w:tc>
        <w:tc>
          <w:tcPr>
            <w:tcW w:w="5908" w:type="dxa"/>
          </w:tcPr>
          <w:p w14:paraId="6314DD8B" w14:textId="404D03DF" w:rsidR="00582DD6" w:rsidRPr="00877BC8" w:rsidRDefault="00090DF1" w:rsidP="00582DD6">
            <w:pPr>
              <w:spacing w:before="100" w:beforeAutospacing="1"/>
              <w:jc w:val="both"/>
              <w:rPr>
                <w:rFonts w:ascii="Book Antiqua" w:hAnsi="Book Antiqua"/>
                <w:b/>
                <w:bCs/>
                <w:sz w:val="22"/>
                <w:szCs w:val="22"/>
              </w:rPr>
            </w:pPr>
            <w:r>
              <w:rPr>
                <w:rFonts w:ascii="Book Antiqua" w:hAnsi="Book Antiqua"/>
                <w:b/>
                <w:bCs/>
                <w:sz w:val="22"/>
                <w:szCs w:val="22"/>
              </w:rPr>
              <w:lastRenderedPageBreak/>
              <w:t xml:space="preserve">1.4 </w:t>
            </w:r>
            <w:proofErr w:type="gramStart"/>
            <w:r w:rsidR="00582DD6" w:rsidRPr="00877BC8">
              <w:rPr>
                <w:rFonts w:ascii="Book Antiqua" w:hAnsi="Book Antiqua"/>
                <w:b/>
                <w:bCs/>
                <w:sz w:val="22"/>
                <w:szCs w:val="22"/>
              </w:rPr>
              <w:t>Route-4</w:t>
            </w:r>
            <w:proofErr w:type="gramEnd"/>
          </w:p>
          <w:p w14:paraId="32840BB7" w14:textId="77777777" w:rsidR="00582DD6" w:rsidRPr="00877BC8" w:rsidRDefault="00582DD6" w:rsidP="00582DD6">
            <w:pPr>
              <w:jc w:val="both"/>
              <w:rPr>
                <w:rFonts w:ascii="Book Antiqua" w:hAnsi="Book Antiqua"/>
                <w:bCs/>
                <w:sz w:val="22"/>
                <w:szCs w:val="22"/>
              </w:rPr>
            </w:pPr>
          </w:p>
          <w:p w14:paraId="0EC24CBE" w14:textId="77777777" w:rsidR="00582DD6" w:rsidRPr="00877BC8" w:rsidRDefault="00582DD6" w:rsidP="00582DD6">
            <w:pPr>
              <w:jc w:val="both"/>
              <w:rPr>
                <w:rFonts w:ascii="Book Antiqua" w:hAnsi="Book Antiqua"/>
                <w:bCs/>
                <w:sz w:val="22"/>
                <w:szCs w:val="22"/>
              </w:rPr>
            </w:pPr>
            <w:r w:rsidRPr="00877BC8">
              <w:rPr>
                <w:rFonts w:ascii="Book Antiqua" w:hAnsi="Book Antiqua"/>
                <w:bCs/>
                <w:sz w:val="22"/>
                <w:szCs w:val="22"/>
              </w:rPr>
              <w:t>In case, the bidder is not a GIS manufacturer, he shall also be considered provided:</w:t>
            </w:r>
          </w:p>
          <w:p w14:paraId="4F06BFA8" w14:textId="77777777" w:rsidR="00582DD6" w:rsidRPr="00877BC8" w:rsidRDefault="00582DD6" w:rsidP="00582DD6">
            <w:pPr>
              <w:widowControl w:val="0"/>
              <w:suppressAutoHyphens/>
              <w:ind w:left="709"/>
              <w:jc w:val="both"/>
              <w:rPr>
                <w:rFonts w:ascii="Book Antiqua" w:hAnsi="Book Antiqua"/>
                <w:bCs/>
                <w:sz w:val="22"/>
                <w:szCs w:val="22"/>
              </w:rPr>
            </w:pPr>
          </w:p>
          <w:p w14:paraId="50F3776E" w14:textId="77777777" w:rsidR="00582DD6" w:rsidRPr="00877BC8" w:rsidRDefault="00582DD6" w:rsidP="00582DD6">
            <w:pPr>
              <w:widowControl w:val="0"/>
              <w:numPr>
                <w:ilvl w:val="0"/>
                <w:numId w:val="8"/>
              </w:numPr>
              <w:suppressAutoHyphens/>
              <w:ind w:left="325"/>
              <w:jc w:val="both"/>
              <w:rPr>
                <w:rFonts w:ascii="Book Antiqua" w:hAnsi="Book Antiqua"/>
                <w:bCs/>
                <w:sz w:val="22"/>
                <w:szCs w:val="22"/>
              </w:rPr>
            </w:pPr>
            <w:r w:rsidRPr="00877BC8">
              <w:rPr>
                <w:rFonts w:ascii="Book Antiqua" w:hAnsi="Book Antiqua"/>
                <w:bCs/>
                <w:sz w:val="22"/>
                <w:szCs w:val="22"/>
              </w:rPr>
              <w:t xml:space="preserve">The bidder must have erected and commissioned at least two (02) nos. GIS circuit breaker bays of 345kV or above voltage class in one (01) new GIS substation or switchyard during last seven (07) years and these bays must be in satisfactory operation# for at least two (02) years as on the originally scheduled last date of bid submission mentioned above. </w:t>
            </w:r>
          </w:p>
          <w:p w14:paraId="2739AA47" w14:textId="77777777" w:rsidR="00582DD6" w:rsidRPr="00E9495A" w:rsidRDefault="00582DD6" w:rsidP="00582DD6">
            <w:pPr>
              <w:widowControl w:val="0"/>
              <w:suppressAutoHyphens/>
              <w:ind w:left="429"/>
              <w:jc w:val="both"/>
              <w:rPr>
                <w:rFonts w:ascii="Book Antiqua" w:hAnsi="Book Antiqua"/>
                <w:bCs/>
                <w:sz w:val="22"/>
                <w:szCs w:val="22"/>
              </w:rPr>
            </w:pPr>
          </w:p>
          <w:p w14:paraId="3913F7DD" w14:textId="77777777" w:rsidR="00E9495A" w:rsidRPr="00090DF1" w:rsidRDefault="00582DD6" w:rsidP="00545636">
            <w:pPr>
              <w:widowControl w:val="0"/>
              <w:numPr>
                <w:ilvl w:val="0"/>
                <w:numId w:val="8"/>
              </w:numPr>
              <w:suppressAutoHyphens/>
              <w:ind w:left="325"/>
              <w:jc w:val="both"/>
              <w:rPr>
                <w:rFonts w:ascii="Book Antiqua" w:hAnsi="Book Antiqua"/>
                <w:b/>
                <w:sz w:val="22"/>
                <w:szCs w:val="22"/>
              </w:rPr>
            </w:pPr>
            <w:r w:rsidRPr="00E9495A">
              <w:rPr>
                <w:rFonts w:ascii="Book Antiqua" w:hAnsi="Book Antiqua"/>
                <w:bCs/>
                <w:sz w:val="22"/>
                <w:szCs w:val="22"/>
              </w:rPr>
              <w:t xml:space="preserve">The GIS must be offered from Indian manufacturer, who meets the requirement mentioned at </w:t>
            </w:r>
            <w:proofErr w:type="gramStart"/>
            <w:r w:rsidRPr="00E9495A">
              <w:rPr>
                <w:rFonts w:ascii="Book Antiqua" w:hAnsi="Book Antiqua"/>
                <w:bCs/>
                <w:sz w:val="22"/>
                <w:szCs w:val="22"/>
              </w:rPr>
              <w:t>Route-1</w:t>
            </w:r>
            <w:proofErr w:type="gramEnd"/>
            <w:r w:rsidRPr="00E9495A">
              <w:rPr>
                <w:rFonts w:ascii="Book Antiqua" w:hAnsi="Book Antiqua"/>
                <w:bCs/>
                <w:sz w:val="22"/>
                <w:szCs w:val="22"/>
              </w:rPr>
              <w:t xml:space="preserve"> or </w:t>
            </w:r>
            <w:proofErr w:type="gramStart"/>
            <w:r w:rsidRPr="00E9495A">
              <w:rPr>
                <w:rFonts w:ascii="Book Antiqua" w:hAnsi="Book Antiqua"/>
                <w:bCs/>
                <w:sz w:val="22"/>
                <w:szCs w:val="22"/>
              </w:rPr>
              <w:t>Route-2</w:t>
            </w:r>
            <w:proofErr w:type="gramEnd"/>
            <w:r w:rsidRPr="00E9495A">
              <w:rPr>
                <w:rFonts w:ascii="Book Antiqua" w:hAnsi="Book Antiqua"/>
                <w:bCs/>
                <w:sz w:val="22"/>
                <w:szCs w:val="22"/>
              </w:rPr>
              <w:t xml:space="preserve"> or </w:t>
            </w:r>
            <w:proofErr w:type="gramStart"/>
            <w:r w:rsidRPr="00E9495A">
              <w:rPr>
                <w:rFonts w:ascii="Book Antiqua" w:hAnsi="Book Antiqua"/>
                <w:bCs/>
                <w:sz w:val="22"/>
                <w:szCs w:val="22"/>
              </w:rPr>
              <w:t>Route-3</w:t>
            </w:r>
            <w:proofErr w:type="gramEnd"/>
            <w:r w:rsidRPr="00E9495A">
              <w:rPr>
                <w:rFonts w:ascii="Book Antiqua" w:hAnsi="Book Antiqua"/>
                <w:bCs/>
                <w:sz w:val="22"/>
                <w:szCs w:val="22"/>
              </w:rPr>
              <w:t xml:space="preserve"> above. </w:t>
            </w:r>
            <w:r w:rsidR="00E9495A" w:rsidRPr="00090DF1">
              <w:rPr>
                <w:rFonts w:ascii="Book Antiqua" w:hAnsi="Book Antiqua"/>
                <w:b/>
                <w:sz w:val="22"/>
                <w:szCs w:val="22"/>
              </w:rPr>
              <w:t>QR Credential of proposed GIS Manufacturer(s) must be submitted along with the bid.</w:t>
            </w:r>
          </w:p>
          <w:p w14:paraId="216639A9" w14:textId="77777777" w:rsidR="00582DD6" w:rsidRPr="00E9495A" w:rsidRDefault="00582DD6" w:rsidP="00E9495A">
            <w:pPr>
              <w:rPr>
                <w:rFonts w:ascii="Book Antiqua" w:hAnsi="Book Antiqua"/>
                <w:bCs/>
              </w:rPr>
            </w:pPr>
          </w:p>
          <w:p w14:paraId="6D08769A" w14:textId="2D74A893" w:rsidR="00C5300A" w:rsidRPr="00545636" w:rsidRDefault="00545636" w:rsidP="00090DF1">
            <w:pPr>
              <w:widowControl w:val="0"/>
              <w:numPr>
                <w:ilvl w:val="0"/>
                <w:numId w:val="8"/>
              </w:numPr>
              <w:suppressAutoHyphens/>
              <w:ind w:left="325"/>
              <w:jc w:val="both"/>
              <w:rPr>
                <w:rFonts w:ascii="Book Antiqua" w:hAnsi="Book Antiqua"/>
                <w:b/>
                <w:bCs/>
                <w:color w:val="000000"/>
                <w:sz w:val="22"/>
                <w:szCs w:val="22"/>
              </w:rPr>
            </w:pPr>
            <w:r w:rsidRPr="00090DF1">
              <w:rPr>
                <w:rFonts w:ascii="Book Antiqua" w:hAnsi="Book Antiqua"/>
                <w:b/>
                <w:bCs/>
                <w:color w:val="000000"/>
              </w:rPr>
              <w:t xml:space="preserve">Bidder must submit a Manufacturer Authorization Form (MAF) from offered GIS manufacturer(s) (as per enclosed format in bidding document) along with the Bid confirming that a legally enforceable Joint deed of Undertaking </w:t>
            </w:r>
            <w:r w:rsidR="00954B8C" w:rsidRPr="00954B8C">
              <w:rPr>
                <w:rFonts w:ascii="Book Antiqua" w:hAnsi="Book Antiqua"/>
                <w:b/>
                <w:bCs/>
                <w:color w:val="000000"/>
              </w:rPr>
              <w:t xml:space="preserve">(as per enclosed format at Form 22 in Section VI, Vol-I of bidding document) </w:t>
            </w:r>
            <w:r w:rsidRPr="00090DF1">
              <w:rPr>
                <w:rFonts w:ascii="Book Antiqua" w:hAnsi="Book Antiqua"/>
                <w:b/>
                <w:bCs/>
                <w:color w:val="000000"/>
              </w:rPr>
              <w:t xml:space="preserve">shall </w:t>
            </w:r>
            <w:r w:rsidRPr="00090DF1">
              <w:rPr>
                <w:rFonts w:ascii="Book Antiqua" w:hAnsi="Book Antiqua"/>
                <w:b/>
                <w:bCs/>
                <w:color w:val="000000"/>
              </w:rPr>
              <w:lastRenderedPageBreak/>
              <w:t>be submitted at the time of signing of contract.</w:t>
            </w:r>
          </w:p>
        </w:tc>
      </w:tr>
      <w:tr w:rsidR="00090DF1" w:rsidRPr="00877BC8" w14:paraId="081B3262" w14:textId="77777777" w:rsidTr="00397E23">
        <w:trPr>
          <w:trHeight w:val="510"/>
        </w:trPr>
        <w:tc>
          <w:tcPr>
            <w:tcW w:w="714" w:type="dxa"/>
          </w:tcPr>
          <w:p w14:paraId="2473C559" w14:textId="77777777" w:rsidR="00090DF1" w:rsidRPr="00877BC8" w:rsidRDefault="00090DF1" w:rsidP="000865A2">
            <w:pPr>
              <w:pStyle w:val="ListParagraph"/>
              <w:numPr>
                <w:ilvl w:val="0"/>
                <w:numId w:val="1"/>
              </w:numPr>
              <w:spacing w:line="276" w:lineRule="auto"/>
              <w:jc w:val="center"/>
              <w:rPr>
                <w:rFonts w:ascii="Book Antiqua" w:hAnsi="Book Antiqua"/>
                <w:bCs/>
              </w:rPr>
            </w:pPr>
          </w:p>
        </w:tc>
        <w:tc>
          <w:tcPr>
            <w:tcW w:w="1549" w:type="dxa"/>
          </w:tcPr>
          <w:p w14:paraId="62AA9C15" w14:textId="77777777" w:rsidR="00506231" w:rsidRDefault="00397E23" w:rsidP="000865A2">
            <w:pPr>
              <w:tabs>
                <w:tab w:val="left" w:pos="1080"/>
              </w:tabs>
              <w:spacing w:line="276" w:lineRule="auto"/>
              <w:rPr>
                <w:rFonts w:ascii="Book Antiqua" w:eastAsia="Calibri" w:hAnsi="Book Antiqua" w:cs="Arial"/>
                <w:sz w:val="22"/>
                <w:szCs w:val="22"/>
                <w:lang w:eastAsia="en-IN"/>
              </w:rPr>
            </w:pPr>
            <w:proofErr w:type="gramStart"/>
            <w:r>
              <w:rPr>
                <w:rFonts w:ascii="Book Antiqua" w:eastAsia="Calibri" w:hAnsi="Book Antiqua" w:cs="Arial"/>
                <w:sz w:val="22"/>
                <w:szCs w:val="22"/>
                <w:lang w:eastAsia="en-IN"/>
              </w:rPr>
              <w:t>Note:-</w:t>
            </w:r>
            <w:proofErr w:type="gramEnd"/>
            <w:r>
              <w:rPr>
                <w:rFonts w:ascii="Book Antiqua" w:eastAsia="Calibri" w:hAnsi="Book Antiqua" w:cs="Arial"/>
                <w:sz w:val="22"/>
                <w:szCs w:val="22"/>
                <w:lang w:eastAsia="en-IN"/>
              </w:rPr>
              <w:t>5</w:t>
            </w:r>
            <w:r w:rsidR="00506231">
              <w:rPr>
                <w:rFonts w:ascii="Book Antiqua" w:eastAsia="Calibri" w:hAnsi="Book Antiqua" w:cs="Arial"/>
                <w:sz w:val="22"/>
                <w:szCs w:val="22"/>
                <w:lang w:eastAsia="en-IN"/>
              </w:rPr>
              <w:t xml:space="preserve">, </w:t>
            </w:r>
          </w:p>
          <w:p w14:paraId="0866A3F4" w14:textId="7A9FE1E9" w:rsidR="00090DF1" w:rsidRPr="00877BC8" w:rsidRDefault="00506231" w:rsidP="000865A2">
            <w:pPr>
              <w:tabs>
                <w:tab w:val="left" w:pos="1080"/>
              </w:tabs>
              <w:spacing w:line="276" w:lineRule="auto"/>
              <w:rPr>
                <w:rFonts w:ascii="Book Antiqua" w:eastAsia="Calibri" w:hAnsi="Book Antiqua" w:cs="Arial"/>
                <w:sz w:val="22"/>
                <w:szCs w:val="22"/>
                <w:lang w:eastAsia="en-IN"/>
              </w:rPr>
            </w:pPr>
            <w:r>
              <w:rPr>
                <w:rFonts w:ascii="Book Antiqua" w:eastAsia="Calibri" w:hAnsi="Book Antiqua" w:cs="Arial"/>
                <w:sz w:val="22"/>
                <w:szCs w:val="22"/>
                <w:lang w:eastAsia="en-IN"/>
              </w:rPr>
              <w:t xml:space="preserve">1.0 </w:t>
            </w:r>
            <w:r w:rsidR="00397E23" w:rsidRPr="00877BC8">
              <w:rPr>
                <w:rFonts w:ascii="Book Antiqua" w:eastAsia="Calibri" w:hAnsi="Book Antiqua" w:cs="Arial"/>
                <w:sz w:val="22"/>
                <w:szCs w:val="22"/>
                <w:lang w:eastAsia="en-IN"/>
              </w:rPr>
              <w:t xml:space="preserve">Technical Experience, </w:t>
            </w:r>
            <w:r w:rsidR="00E074F3">
              <w:rPr>
                <w:rFonts w:ascii="Book Antiqua" w:eastAsia="Calibri" w:hAnsi="Book Antiqua" w:cs="Arial"/>
                <w:sz w:val="22"/>
                <w:szCs w:val="22"/>
                <w:lang w:eastAsia="en-IN"/>
              </w:rPr>
              <w:t xml:space="preserve">1.0, </w:t>
            </w:r>
            <w:r w:rsidR="00397E23" w:rsidRPr="00877BC8">
              <w:rPr>
                <w:rFonts w:ascii="Book Antiqua" w:eastAsia="Calibri" w:hAnsi="Book Antiqua" w:cs="Arial"/>
                <w:sz w:val="22"/>
                <w:szCs w:val="22"/>
                <w:lang w:eastAsia="en-IN"/>
              </w:rPr>
              <w:t>Annexure-A (BDS)</w:t>
            </w:r>
          </w:p>
        </w:tc>
        <w:tc>
          <w:tcPr>
            <w:tcW w:w="5954" w:type="dxa"/>
            <w:gridSpan w:val="2"/>
          </w:tcPr>
          <w:p w14:paraId="5F2FE35F" w14:textId="77777777" w:rsidR="00583594" w:rsidRDefault="00583594" w:rsidP="00506231">
            <w:pPr>
              <w:rPr>
                <w:rFonts w:ascii="Book Antiqua" w:hAnsi="Book Antiqua"/>
                <w:bCs/>
                <w:iCs/>
                <w:color w:val="000000"/>
                <w:sz w:val="22"/>
                <w:szCs w:val="22"/>
              </w:rPr>
            </w:pPr>
            <w:proofErr w:type="gramStart"/>
            <w:r w:rsidRPr="00F30706">
              <w:rPr>
                <w:rFonts w:ascii="Book Antiqua" w:hAnsi="Book Antiqua"/>
                <w:bCs/>
                <w:iCs/>
                <w:color w:val="000000"/>
                <w:sz w:val="22"/>
                <w:szCs w:val="22"/>
              </w:rPr>
              <w:t>Note :</w:t>
            </w:r>
            <w:proofErr w:type="gramEnd"/>
            <w:r w:rsidRPr="00F30706">
              <w:rPr>
                <w:rFonts w:ascii="Book Antiqua" w:hAnsi="Book Antiqua"/>
                <w:bCs/>
                <w:iCs/>
                <w:color w:val="000000"/>
                <w:sz w:val="22"/>
                <w:szCs w:val="22"/>
              </w:rPr>
              <w:t>-</w:t>
            </w:r>
          </w:p>
          <w:p w14:paraId="5DC4E0CA" w14:textId="77777777" w:rsidR="00090DF1" w:rsidRDefault="00583594" w:rsidP="00506231">
            <w:pPr>
              <w:jc w:val="both"/>
              <w:rPr>
                <w:rFonts w:ascii="Book Antiqua" w:hAnsi="Book Antiqua"/>
                <w:b/>
                <w:bCs/>
                <w:sz w:val="22"/>
                <w:szCs w:val="22"/>
              </w:rPr>
            </w:pPr>
            <w:r>
              <w:rPr>
                <w:rFonts w:ascii="Book Antiqua" w:hAnsi="Book Antiqua"/>
                <w:b/>
                <w:bCs/>
                <w:sz w:val="22"/>
                <w:szCs w:val="22"/>
              </w:rPr>
              <w:t>…………………….</w:t>
            </w:r>
          </w:p>
          <w:p w14:paraId="117DA290" w14:textId="3850C224" w:rsidR="003444B6" w:rsidRDefault="00583594" w:rsidP="00506231">
            <w:pPr>
              <w:jc w:val="both"/>
              <w:rPr>
                <w:rFonts w:ascii="Book Antiqua" w:hAnsi="Book Antiqua"/>
                <w:b/>
                <w:bCs/>
                <w:sz w:val="22"/>
                <w:szCs w:val="22"/>
              </w:rPr>
            </w:pPr>
            <w:r>
              <w:rPr>
                <w:rFonts w:ascii="Book Antiqua" w:hAnsi="Book Antiqua"/>
                <w:b/>
                <w:bCs/>
                <w:sz w:val="22"/>
                <w:szCs w:val="22"/>
              </w:rPr>
              <w:t>……………………</w:t>
            </w:r>
          </w:p>
          <w:p w14:paraId="1BD22204" w14:textId="02E476F3" w:rsidR="003444B6" w:rsidRPr="00FB5D9B" w:rsidRDefault="003444B6" w:rsidP="00506231">
            <w:pPr>
              <w:pStyle w:val="ListParagraph"/>
              <w:numPr>
                <w:ilvl w:val="0"/>
                <w:numId w:val="12"/>
              </w:numPr>
              <w:spacing w:after="0"/>
              <w:jc w:val="both"/>
              <w:rPr>
                <w:rFonts w:ascii="Book Antiqua" w:hAnsi="Book Antiqua"/>
                <w:b/>
                <w:iCs/>
                <w:color w:val="000000"/>
              </w:rPr>
            </w:pPr>
            <w:r w:rsidRPr="00FB5D9B">
              <w:rPr>
                <w:rFonts w:ascii="Book Antiqua" w:hAnsi="Book Antiqua"/>
                <w:b/>
                <w:iCs/>
                <w:color w:val="000000"/>
              </w:rPr>
              <w:t>** Total price of items in supply, F&amp;I and installation schedules mentioned under Activity titled “GIS portion” in BPS shall be considered for calculation of amount of CPG to be furnished by GIS manufacturer</w:t>
            </w:r>
            <w:r w:rsidR="00FB5D9B" w:rsidRPr="00FB5D9B">
              <w:rPr>
                <w:rFonts w:ascii="Book Antiqua" w:hAnsi="Book Antiqua"/>
                <w:b/>
                <w:iCs/>
                <w:color w:val="000000"/>
              </w:rPr>
              <w:t>.</w:t>
            </w:r>
          </w:p>
          <w:p w14:paraId="64AC7917" w14:textId="1AD05454" w:rsidR="003444B6" w:rsidRDefault="003444B6" w:rsidP="00506231">
            <w:pPr>
              <w:jc w:val="both"/>
              <w:rPr>
                <w:rFonts w:ascii="Book Antiqua" w:hAnsi="Book Antiqua"/>
                <w:b/>
                <w:bCs/>
                <w:sz w:val="22"/>
                <w:szCs w:val="22"/>
              </w:rPr>
            </w:pPr>
          </w:p>
        </w:tc>
        <w:tc>
          <w:tcPr>
            <w:tcW w:w="5908" w:type="dxa"/>
          </w:tcPr>
          <w:p w14:paraId="3D2BA582" w14:textId="77777777" w:rsidR="001E0E05" w:rsidRDefault="001E0E05" w:rsidP="00506231">
            <w:pPr>
              <w:rPr>
                <w:rFonts w:ascii="Book Antiqua" w:hAnsi="Book Antiqua"/>
                <w:bCs/>
                <w:iCs/>
                <w:color w:val="000000"/>
                <w:sz w:val="22"/>
                <w:szCs w:val="22"/>
              </w:rPr>
            </w:pPr>
            <w:proofErr w:type="gramStart"/>
            <w:r w:rsidRPr="00F30706">
              <w:rPr>
                <w:rFonts w:ascii="Book Antiqua" w:hAnsi="Book Antiqua"/>
                <w:bCs/>
                <w:iCs/>
                <w:color w:val="000000"/>
                <w:sz w:val="22"/>
                <w:szCs w:val="22"/>
              </w:rPr>
              <w:t>Note :</w:t>
            </w:r>
            <w:proofErr w:type="gramEnd"/>
            <w:r w:rsidRPr="00F30706">
              <w:rPr>
                <w:rFonts w:ascii="Book Antiqua" w:hAnsi="Book Antiqua"/>
                <w:bCs/>
                <w:iCs/>
                <w:color w:val="000000"/>
                <w:sz w:val="22"/>
                <w:szCs w:val="22"/>
              </w:rPr>
              <w:t>-</w:t>
            </w:r>
          </w:p>
          <w:p w14:paraId="4E793F52" w14:textId="77777777" w:rsidR="001E0E05" w:rsidRDefault="001E0E05" w:rsidP="00506231">
            <w:pPr>
              <w:jc w:val="both"/>
              <w:rPr>
                <w:rFonts w:ascii="Book Antiqua" w:hAnsi="Book Antiqua"/>
                <w:b/>
                <w:bCs/>
                <w:sz w:val="22"/>
                <w:szCs w:val="22"/>
              </w:rPr>
            </w:pPr>
            <w:r>
              <w:rPr>
                <w:rFonts w:ascii="Book Antiqua" w:hAnsi="Book Antiqua"/>
                <w:b/>
                <w:bCs/>
                <w:sz w:val="22"/>
                <w:szCs w:val="22"/>
              </w:rPr>
              <w:t>…………………….</w:t>
            </w:r>
          </w:p>
          <w:p w14:paraId="3327AD8A" w14:textId="77777777" w:rsidR="00090DF1" w:rsidRDefault="001E0E05" w:rsidP="00506231">
            <w:pPr>
              <w:jc w:val="both"/>
              <w:rPr>
                <w:rFonts w:ascii="Book Antiqua" w:hAnsi="Book Antiqua"/>
                <w:b/>
                <w:bCs/>
                <w:sz w:val="22"/>
                <w:szCs w:val="22"/>
              </w:rPr>
            </w:pPr>
            <w:r>
              <w:rPr>
                <w:rFonts w:ascii="Book Antiqua" w:hAnsi="Book Antiqua"/>
                <w:b/>
                <w:bCs/>
                <w:sz w:val="22"/>
                <w:szCs w:val="22"/>
              </w:rPr>
              <w:t>……………………</w:t>
            </w:r>
          </w:p>
          <w:p w14:paraId="14396505" w14:textId="77777777" w:rsidR="00213AF4" w:rsidRPr="00D363C5" w:rsidRDefault="00213AF4" w:rsidP="00506231">
            <w:pPr>
              <w:pStyle w:val="ListParagraph"/>
              <w:numPr>
                <w:ilvl w:val="0"/>
                <w:numId w:val="11"/>
              </w:numPr>
              <w:spacing w:after="0" w:line="240" w:lineRule="auto"/>
              <w:ind w:left="325"/>
              <w:jc w:val="both"/>
              <w:rPr>
                <w:rFonts w:ascii="Book Antiqua" w:hAnsi="Book Antiqua"/>
                <w:b/>
                <w:bCs/>
                <w:color w:val="000000"/>
              </w:rPr>
            </w:pPr>
            <w:r w:rsidRPr="00D363C5">
              <w:rPr>
                <w:rFonts w:ascii="Book Antiqua" w:hAnsi="Book Antiqua"/>
                <w:b/>
                <w:bCs/>
                <w:color w:val="000000"/>
              </w:rPr>
              <w:t xml:space="preserve">In case of package comprises of multiple voltage level in one GIS substation and/or Extension of more </w:t>
            </w:r>
            <w:proofErr w:type="spellStart"/>
            <w:r w:rsidRPr="00D363C5">
              <w:rPr>
                <w:rFonts w:ascii="Book Antiqua" w:hAnsi="Book Antiqua"/>
                <w:b/>
                <w:bCs/>
                <w:color w:val="000000"/>
              </w:rPr>
              <w:t>then</w:t>
            </w:r>
            <w:proofErr w:type="spellEnd"/>
            <w:r w:rsidRPr="00D363C5">
              <w:rPr>
                <w:rFonts w:ascii="Book Antiqua" w:hAnsi="Book Antiqua"/>
                <w:b/>
                <w:bCs/>
                <w:color w:val="000000"/>
              </w:rPr>
              <w:t xml:space="preserve"> one GIS Substation(s), GIS from different manufacturer(s) shall also be acceptable subject to the condition that one voltage class of GIS at any substation is supplied from one manufacturer only.  In such cases bidder must submit MAF from all the proposed GIS Manufacturer(s) in their bid.</w:t>
            </w:r>
          </w:p>
          <w:p w14:paraId="47AE6310" w14:textId="1C7F177D" w:rsidR="00213AF4" w:rsidRDefault="00213AF4" w:rsidP="00506231">
            <w:pPr>
              <w:jc w:val="both"/>
              <w:rPr>
                <w:rFonts w:ascii="Book Antiqua" w:hAnsi="Book Antiqua"/>
                <w:b/>
                <w:bCs/>
                <w:sz w:val="22"/>
                <w:szCs w:val="22"/>
              </w:rPr>
            </w:pPr>
          </w:p>
        </w:tc>
      </w:tr>
      <w:tr w:rsidR="00506231" w:rsidRPr="00877BC8" w14:paraId="7CF86B87" w14:textId="77777777" w:rsidTr="00397E23">
        <w:trPr>
          <w:trHeight w:val="510"/>
        </w:trPr>
        <w:tc>
          <w:tcPr>
            <w:tcW w:w="714" w:type="dxa"/>
          </w:tcPr>
          <w:p w14:paraId="45A0A19E" w14:textId="77777777" w:rsidR="00506231" w:rsidRPr="00877BC8" w:rsidRDefault="00506231" w:rsidP="000865A2">
            <w:pPr>
              <w:pStyle w:val="ListParagraph"/>
              <w:numPr>
                <w:ilvl w:val="0"/>
                <w:numId w:val="1"/>
              </w:numPr>
              <w:spacing w:line="276" w:lineRule="auto"/>
              <w:jc w:val="center"/>
              <w:rPr>
                <w:rFonts w:ascii="Book Antiqua" w:hAnsi="Book Antiqua"/>
                <w:bCs/>
              </w:rPr>
            </w:pPr>
          </w:p>
        </w:tc>
        <w:tc>
          <w:tcPr>
            <w:tcW w:w="1549" w:type="dxa"/>
          </w:tcPr>
          <w:p w14:paraId="3E650C7B" w14:textId="02C19807" w:rsidR="00506231" w:rsidRDefault="00506231" w:rsidP="000865A2">
            <w:pPr>
              <w:tabs>
                <w:tab w:val="left" w:pos="1080"/>
              </w:tabs>
              <w:spacing w:line="276" w:lineRule="auto"/>
              <w:rPr>
                <w:rFonts w:ascii="Book Antiqua" w:eastAsia="Calibri" w:hAnsi="Book Antiqua" w:cs="Arial"/>
                <w:sz w:val="22"/>
                <w:szCs w:val="22"/>
                <w:lang w:eastAsia="en-IN"/>
              </w:rPr>
            </w:pPr>
            <w:r>
              <w:rPr>
                <w:rFonts w:ascii="Book Antiqua" w:eastAsia="Calibri" w:hAnsi="Book Antiqua" w:cs="Arial"/>
                <w:sz w:val="22"/>
                <w:szCs w:val="22"/>
                <w:lang w:eastAsia="en-IN"/>
              </w:rPr>
              <w:t xml:space="preserve">2.0, Financial Position, </w:t>
            </w:r>
            <w:r w:rsidRPr="00877BC8">
              <w:rPr>
                <w:rFonts w:ascii="Book Antiqua" w:eastAsia="Calibri" w:hAnsi="Book Antiqua" w:cs="Arial"/>
                <w:sz w:val="22"/>
                <w:szCs w:val="22"/>
                <w:lang w:eastAsia="en-IN"/>
              </w:rPr>
              <w:t>Annexure-A (BDS)</w:t>
            </w:r>
          </w:p>
        </w:tc>
        <w:tc>
          <w:tcPr>
            <w:tcW w:w="5954" w:type="dxa"/>
            <w:gridSpan w:val="2"/>
          </w:tcPr>
          <w:p w14:paraId="339828AA" w14:textId="77777777" w:rsidR="00506231" w:rsidRDefault="00DA4B5D" w:rsidP="00583594">
            <w:pPr>
              <w:rPr>
                <w:rFonts w:ascii="Book Antiqua" w:hAnsi="Book Antiqua"/>
                <w:bCs/>
                <w:iCs/>
                <w:color w:val="000000"/>
                <w:sz w:val="22"/>
                <w:szCs w:val="22"/>
              </w:rPr>
            </w:pPr>
            <w:r>
              <w:rPr>
                <w:rFonts w:ascii="Book Antiqua" w:hAnsi="Book Antiqua"/>
                <w:bCs/>
                <w:iCs/>
                <w:color w:val="000000"/>
                <w:sz w:val="22"/>
                <w:szCs w:val="22"/>
              </w:rPr>
              <w:t>2.0 Financial Position</w:t>
            </w:r>
          </w:p>
          <w:p w14:paraId="5460C75D" w14:textId="77777777" w:rsidR="0069076A" w:rsidRDefault="0069076A" w:rsidP="00583594">
            <w:pPr>
              <w:rPr>
                <w:rFonts w:ascii="Book Antiqua" w:hAnsi="Book Antiqua"/>
                <w:bCs/>
                <w:iCs/>
                <w:color w:val="000000"/>
                <w:sz w:val="22"/>
                <w:szCs w:val="22"/>
              </w:rPr>
            </w:pPr>
          </w:p>
          <w:p w14:paraId="4F0FE0F8" w14:textId="77777777" w:rsidR="00B66127" w:rsidRPr="00B66127" w:rsidRDefault="00B66127" w:rsidP="00B66127">
            <w:pPr>
              <w:jc w:val="both"/>
              <w:rPr>
                <w:rFonts w:ascii="Book Antiqua" w:hAnsi="Book Antiqua"/>
                <w:color w:val="000000"/>
                <w:sz w:val="22"/>
                <w:szCs w:val="22"/>
              </w:rPr>
            </w:pPr>
            <w:proofErr w:type="gramStart"/>
            <w:r w:rsidRPr="00B66127">
              <w:rPr>
                <w:rFonts w:ascii="Book Antiqua" w:hAnsi="Book Antiqua"/>
                <w:color w:val="000000"/>
                <w:sz w:val="22"/>
                <w:szCs w:val="22"/>
              </w:rPr>
              <w:t>For the purpose of</w:t>
            </w:r>
            <w:proofErr w:type="gramEnd"/>
            <w:r w:rsidRPr="00B66127">
              <w:rPr>
                <w:rFonts w:ascii="Book Antiqua" w:hAnsi="Book Antiqua"/>
                <w:color w:val="000000"/>
                <w:sz w:val="22"/>
                <w:szCs w:val="22"/>
              </w:rPr>
              <w:t xml:space="preserve"> this </w:t>
            </w:r>
            <w:proofErr w:type="gramStart"/>
            <w:r w:rsidRPr="00B66127">
              <w:rPr>
                <w:rFonts w:ascii="Book Antiqua" w:hAnsi="Book Antiqua"/>
                <w:color w:val="000000"/>
                <w:sz w:val="22"/>
                <w:szCs w:val="22"/>
              </w:rPr>
              <w:t>particular bid</w:t>
            </w:r>
            <w:proofErr w:type="gramEnd"/>
            <w:r w:rsidRPr="00B66127">
              <w:rPr>
                <w:rFonts w:ascii="Book Antiqua" w:hAnsi="Book Antiqua"/>
                <w:color w:val="000000"/>
                <w:sz w:val="22"/>
                <w:szCs w:val="22"/>
              </w:rPr>
              <w:t xml:space="preserve">, bidders </w:t>
            </w:r>
            <w:proofErr w:type="gramStart"/>
            <w:r w:rsidRPr="00B66127">
              <w:rPr>
                <w:rFonts w:ascii="Book Antiqua" w:hAnsi="Book Antiqua"/>
                <w:color w:val="000000"/>
                <w:sz w:val="22"/>
                <w:szCs w:val="22"/>
              </w:rPr>
              <w:t>shall  meet</w:t>
            </w:r>
            <w:proofErr w:type="gramEnd"/>
            <w:r w:rsidRPr="00B66127">
              <w:rPr>
                <w:rFonts w:ascii="Book Antiqua" w:hAnsi="Book Antiqua"/>
                <w:color w:val="000000"/>
                <w:sz w:val="22"/>
                <w:szCs w:val="22"/>
              </w:rPr>
              <w:t xml:space="preserve"> </w:t>
            </w:r>
            <w:proofErr w:type="gramStart"/>
            <w:r w:rsidRPr="00B66127">
              <w:rPr>
                <w:rFonts w:ascii="Book Antiqua" w:hAnsi="Book Antiqua"/>
                <w:color w:val="000000"/>
                <w:sz w:val="22"/>
                <w:szCs w:val="22"/>
              </w:rPr>
              <w:t>the  following</w:t>
            </w:r>
            <w:proofErr w:type="gramEnd"/>
            <w:r w:rsidRPr="00B66127">
              <w:rPr>
                <w:rFonts w:ascii="Book Antiqua" w:hAnsi="Book Antiqua"/>
                <w:color w:val="000000"/>
                <w:sz w:val="22"/>
                <w:szCs w:val="22"/>
              </w:rPr>
              <w:t xml:space="preserve"> minimum criteria:</w:t>
            </w:r>
          </w:p>
          <w:p w14:paraId="1BA79559" w14:textId="77777777" w:rsidR="0069076A" w:rsidRPr="00B66127" w:rsidRDefault="0069076A" w:rsidP="0069076A">
            <w:pPr>
              <w:jc w:val="both"/>
              <w:rPr>
                <w:rFonts w:ascii="Book Antiqua" w:hAnsi="Book Antiqua"/>
                <w:color w:val="000000"/>
                <w:sz w:val="22"/>
                <w:szCs w:val="22"/>
              </w:rPr>
            </w:pPr>
          </w:p>
          <w:p w14:paraId="07193D05" w14:textId="77777777" w:rsidR="0069076A" w:rsidRPr="00B66127" w:rsidRDefault="0069076A" w:rsidP="0069076A">
            <w:pPr>
              <w:pStyle w:val="BodyText2"/>
              <w:ind w:left="252" w:hanging="252"/>
              <w:rPr>
                <w:rFonts w:ascii="Book Antiqua" w:hAnsi="Book Antiqua"/>
                <w:i w:val="0"/>
                <w:color w:val="000000"/>
                <w:sz w:val="22"/>
                <w:szCs w:val="22"/>
              </w:rPr>
            </w:pPr>
            <w:r w:rsidRPr="00B66127">
              <w:rPr>
                <w:rFonts w:ascii="Book Antiqua" w:hAnsi="Book Antiqua"/>
                <w:i w:val="0"/>
                <w:color w:val="000000"/>
                <w:sz w:val="22"/>
                <w:szCs w:val="22"/>
              </w:rPr>
              <w:t>a) Net Worth for last 3 financial years should be positive</w:t>
            </w:r>
          </w:p>
          <w:p w14:paraId="6E469971" w14:textId="77777777" w:rsidR="0069076A" w:rsidRPr="00B66127" w:rsidRDefault="0069076A" w:rsidP="0069076A">
            <w:pPr>
              <w:pStyle w:val="BodyText2"/>
              <w:ind w:left="252" w:hanging="252"/>
              <w:rPr>
                <w:rFonts w:ascii="Book Antiqua" w:hAnsi="Book Antiqua"/>
                <w:i w:val="0"/>
                <w:color w:val="000000"/>
                <w:sz w:val="22"/>
                <w:szCs w:val="22"/>
              </w:rPr>
            </w:pPr>
          </w:p>
          <w:p w14:paraId="4298E79A" w14:textId="520FA7EA" w:rsidR="00A86917" w:rsidRDefault="0069076A" w:rsidP="00F50339">
            <w:pPr>
              <w:ind w:left="325" w:hanging="284"/>
              <w:jc w:val="both"/>
              <w:rPr>
                <w:rFonts w:ascii="Book Antiqua" w:hAnsi="Book Antiqua" w:cs="Arial"/>
                <w:b/>
                <w:bCs/>
                <w:color w:val="000000"/>
                <w:sz w:val="22"/>
                <w:szCs w:val="22"/>
                <w:lang w:val="en-GB"/>
              </w:rPr>
            </w:pPr>
            <w:r w:rsidRPr="00B66127">
              <w:rPr>
                <w:rFonts w:ascii="Book Antiqua" w:hAnsi="Book Antiqua"/>
                <w:color w:val="000000"/>
                <w:sz w:val="22"/>
                <w:szCs w:val="22"/>
              </w:rPr>
              <w:t xml:space="preserve">b) </w:t>
            </w:r>
            <w:r w:rsidR="00A86917" w:rsidRPr="00FC5D3C">
              <w:rPr>
                <w:rFonts w:ascii="Book Antiqua" w:hAnsi="Book Antiqua" w:cs="Arial"/>
                <w:color w:val="000000"/>
                <w:sz w:val="22"/>
                <w:szCs w:val="22"/>
                <w:lang w:val="en-GB"/>
              </w:rPr>
              <w:t xml:space="preserve"> Minimum Average Annual Turnover^(MAAT) of the bidder for best three years i.e. 36 months out</w:t>
            </w:r>
            <w:r w:rsidR="00A86917">
              <w:rPr>
                <w:rFonts w:ascii="Book Antiqua" w:hAnsi="Book Antiqua" w:cs="Arial"/>
                <w:color w:val="000000"/>
                <w:sz w:val="22"/>
                <w:szCs w:val="22"/>
                <w:lang w:val="en-GB"/>
              </w:rPr>
              <w:t xml:space="preserve"> </w:t>
            </w:r>
            <w:r w:rsidR="00A86917" w:rsidRPr="00FC5D3C">
              <w:rPr>
                <w:rFonts w:ascii="Book Antiqua" w:hAnsi="Book Antiqua" w:cs="Arial"/>
                <w:color w:val="000000"/>
                <w:sz w:val="22"/>
                <w:szCs w:val="22"/>
                <w:lang w:val="en-GB"/>
              </w:rPr>
              <w:t xml:space="preserve">of last five financial years of the bidder should be </w:t>
            </w:r>
            <w:r w:rsidR="00A86917" w:rsidRPr="00FC5D3C">
              <w:rPr>
                <w:rFonts w:ascii="Book Antiqua" w:hAnsi="Book Antiqua" w:cs="Arial"/>
                <w:b/>
                <w:bCs/>
                <w:color w:val="000000"/>
                <w:sz w:val="22"/>
                <w:szCs w:val="22"/>
                <w:lang w:val="en-GB"/>
              </w:rPr>
              <w:t>Rs. 105.06 Crore or equivalent for Package SS-151.</w:t>
            </w:r>
          </w:p>
          <w:p w14:paraId="0B1BD1B6" w14:textId="6262AFB5" w:rsidR="008D59CA" w:rsidRPr="005A7B2A" w:rsidRDefault="008D59CA" w:rsidP="00F50339">
            <w:pPr>
              <w:ind w:left="325" w:hanging="284"/>
              <w:jc w:val="both"/>
              <w:rPr>
                <w:rFonts w:ascii="Book Antiqua" w:hAnsi="Book Antiqua"/>
                <w:sz w:val="22"/>
                <w:szCs w:val="22"/>
              </w:rPr>
            </w:pPr>
            <w:r>
              <w:rPr>
                <w:rFonts w:ascii="Book Antiqua" w:hAnsi="Book Antiqua" w:cs="Arial"/>
                <w:b/>
                <w:bCs/>
                <w:color w:val="000000"/>
                <w:sz w:val="22"/>
                <w:szCs w:val="22"/>
                <w:lang w:val="en-GB"/>
              </w:rPr>
              <w:t>……………………..</w:t>
            </w:r>
          </w:p>
          <w:p w14:paraId="14DB3ED2" w14:textId="0739A11D" w:rsidR="00F50339" w:rsidRPr="005A7B2A" w:rsidRDefault="003B4341" w:rsidP="00F50339">
            <w:pPr>
              <w:ind w:left="325" w:hanging="284"/>
              <w:jc w:val="both"/>
              <w:rPr>
                <w:rFonts w:ascii="Book Antiqua" w:hAnsi="Book Antiqua" w:cs="Arial"/>
                <w:color w:val="000000"/>
                <w:sz w:val="22"/>
                <w:szCs w:val="22"/>
                <w:lang w:val="en-GB"/>
              </w:rPr>
            </w:pPr>
            <w:r>
              <w:rPr>
                <w:rFonts w:ascii="Book Antiqua" w:hAnsi="Book Antiqua"/>
                <w:i/>
                <w:color w:val="000000"/>
                <w:sz w:val="22"/>
                <w:szCs w:val="22"/>
              </w:rPr>
              <w:lastRenderedPageBreak/>
              <w:t xml:space="preserve">c) </w:t>
            </w:r>
            <w:r w:rsidR="00F50339" w:rsidRPr="00FC5D3C">
              <w:rPr>
                <w:rFonts w:ascii="Book Antiqua" w:hAnsi="Book Antiqua" w:cs="Arial"/>
                <w:color w:val="000000"/>
                <w:sz w:val="22"/>
                <w:szCs w:val="22"/>
                <w:lang w:val="en-GB"/>
              </w:rPr>
              <w:t xml:space="preserve"> Bidder shall have Liquid Assets (LA) and/or evidence of access to or availability of credit facilities</w:t>
            </w:r>
            <w:r w:rsidR="00F50339">
              <w:rPr>
                <w:rFonts w:ascii="Book Antiqua" w:hAnsi="Book Antiqua" w:cs="Arial"/>
                <w:color w:val="000000"/>
                <w:sz w:val="22"/>
                <w:szCs w:val="22"/>
                <w:lang w:val="en-GB"/>
              </w:rPr>
              <w:t xml:space="preserve"> </w:t>
            </w:r>
            <w:r w:rsidR="00F50339" w:rsidRPr="00D84C6E">
              <w:rPr>
                <w:rFonts w:ascii="Book Antiqua" w:hAnsi="Book Antiqua" w:cs="Arial"/>
                <w:b/>
                <w:bCs/>
                <w:color w:val="000000"/>
                <w:sz w:val="22"/>
                <w:szCs w:val="22"/>
                <w:lang w:val="en-GB"/>
              </w:rPr>
              <w:t xml:space="preserve">of not less than </w:t>
            </w:r>
            <w:r w:rsidR="00F50339" w:rsidRPr="00FC5D3C">
              <w:rPr>
                <w:rFonts w:ascii="Book Antiqua" w:hAnsi="Book Antiqua" w:cs="Arial"/>
                <w:b/>
                <w:bCs/>
                <w:color w:val="000000"/>
                <w:sz w:val="22"/>
                <w:szCs w:val="22"/>
                <w:lang w:val="en-GB"/>
              </w:rPr>
              <w:t>Rs. 17.51 Crore or equivalent for Package SS-151</w:t>
            </w:r>
            <w:r w:rsidR="00F50339" w:rsidRPr="00FC5D3C">
              <w:rPr>
                <w:rFonts w:ascii="Book Antiqua" w:hAnsi="Book Antiqua" w:cs="Arial"/>
                <w:color w:val="000000"/>
                <w:sz w:val="22"/>
                <w:szCs w:val="22"/>
                <w:lang w:val="en-GB"/>
              </w:rPr>
              <w:t>.</w:t>
            </w:r>
          </w:p>
          <w:p w14:paraId="5A5D5D46" w14:textId="3A05AFE4" w:rsidR="003B4341" w:rsidRDefault="003B4341" w:rsidP="003B4341">
            <w:pPr>
              <w:jc w:val="both"/>
              <w:rPr>
                <w:rFonts w:ascii="Book Antiqua" w:hAnsi="Book Antiqua"/>
                <w:i/>
                <w:color w:val="000000"/>
                <w:sz w:val="22"/>
                <w:szCs w:val="22"/>
              </w:rPr>
            </w:pPr>
          </w:p>
          <w:p w14:paraId="7A350EF8" w14:textId="465F8AD1" w:rsidR="00B66127" w:rsidRDefault="00B66127" w:rsidP="00B66127">
            <w:pPr>
              <w:pStyle w:val="BodyText2"/>
              <w:rPr>
                <w:rFonts w:ascii="Book Antiqua" w:hAnsi="Book Antiqua"/>
                <w:i w:val="0"/>
                <w:color w:val="000000"/>
                <w:sz w:val="22"/>
                <w:szCs w:val="22"/>
              </w:rPr>
            </w:pPr>
            <w:r>
              <w:rPr>
                <w:rFonts w:ascii="Book Antiqua" w:hAnsi="Book Antiqua"/>
                <w:i w:val="0"/>
                <w:color w:val="000000"/>
                <w:sz w:val="22"/>
                <w:szCs w:val="22"/>
              </w:rPr>
              <w:t>……………………….</w:t>
            </w:r>
          </w:p>
          <w:p w14:paraId="459CB29C" w14:textId="3BCB8390" w:rsidR="00DA4B5D" w:rsidRPr="00D3137F" w:rsidRDefault="00B66127" w:rsidP="00D3137F">
            <w:pPr>
              <w:pStyle w:val="BodyText2"/>
              <w:rPr>
                <w:rFonts w:ascii="Book Antiqua" w:hAnsi="Book Antiqua"/>
                <w:i w:val="0"/>
                <w:color w:val="000000"/>
                <w:sz w:val="22"/>
                <w:szCs w:val="22"/>
              </w:rPr>
            </w:pPr>
            <w:r>
              <w:rPr>
                <w:rFonts w:ascii="Book Antiqua" w:hAnsi="Book Antiqua"/>
                <w:i w:val="0"/>
                <w:color w:val="000000"/>
                <w:sz w:val="22"/>
                <w:szCs w:val="22"/>
              </w:rPr>
              <w:t>……………………………</w:t>
            </w:r>
            <w:r w:rsidR="0069076A" w:rsidRPr="00B66127">
              <w:rPr>
                <w:rFonts w:ascii="Book Antiqua" w:hAnsi="Book Antiqua"/>
                <w:i w:val="0"/>
                <w:color w:val="000000"/>
                <w:sz w:val="22"/>
                <w:szCs w:val="22"/>
              </w:rPr>
              <w:t xml:space="preserve"> </w:t>
            </w:r>
          </w:p>
        </w:tc>
        <w:tc>
          <w:tcPr>
            <w:tcW w:w="5908" w:type="dxa"/>
          </w:tcPr>
          <w:p w14:paraId="6B3C309E" w14:textId="77777777" w:rsidR="00D12C6D" w:rsidRDefault="00D12C6D" w:rsidP="00D12C6D">
            <w:pPr>
              <w:rPr>
                <w:rFonts w:ascii="Book Antiqua" w:hAnsi="Book Antiqua"/>
                <w:bCs/>
                <w:iCs/>
                <w:color w:val="000000"/>
                <w:sz w:val="22"/>
                <w:szCs w:val="22"/>
              </w:rPr>
            </w:pPr>
            <w:r>
              <w:rPr>
                <w:rFonts w:ascii="Book Antiqua" w:hAnsi="Book Antiqua"/>
                <w:bCs/>
                <w:iCs/>
                <w:color w:val="000000"/>
                <w:sz w:val="22"/>
                <w:szCs w:val="22"/>
              </w:rPr>
              <w:lastRenderedPageBreak/>
              <w:t>2.0 Financial Position</w:t>
            </w:r>
          </w:p>
          <w:p w14:paraId="7F220625" w14:textId="77777777" w:rsidR="00D12C6D" w:rsidRDefault="00D12C6D" w:rsidP="00D12C6D">
            <w:pPr>
              <w:rPr>
                <w:rFonts w:ascii="Book Antiqua" w:hAnsi="Book Antiqua"/>
                <w:bCs/>
                <w:iCs/>
                <w:color w:val="000000"/>
                <w:sz w:val="22"/>
                <w:szCs w:val="22"/>
              </w:rPr>
            </w:pPr>
          </w:p>
          <w:p w14:paraId="5752B73F" w14:textId="77777777" w:rsidR="00D12C6D" w:rsidRPr="00B66127" w:rsidRDefault="00D12C6D" w:rsidP="00D12C6D">
            <w:pPr>
              <w:jc w:val="both"/>
              <w:rPr>
                <w:rFonts w:ascii="Book Antiqua" w:hAnsi="Book Antiqua"/>
                <w:color w:val="000000"/>
                <w:sz w:val="22"/>
                <w:szCs w:val="22"/>
              </w:rPr>
            </w:pPr>
            <w:proofErr w:type="gramStart"/>
            <w:r w:rsidRPr="00B66127">
              <w:rPr>
                <w:rFonts w:ascii="Book Antiqua" w:hAnsi="Book Antiqua"/>
                <w:color w:val="000000"/>
                <w:sz w:val="22"/>
                <w:szCs w:val="22"/>
              </w:rPr>
              <w:t>For the purpose of</w:t>
            </w:r>
            <w:proofErr w:type="gramEnd"/>
            <w:r w:rsidRPr="00B66127">
              <w:rPr>
                <w:rFonts w:ascii="Book Antiqua" w:hAnsi="Book Antiqua"/>
                <w:color w:val="000000"/>
                <w:sz w:val="22"/>
                <w:szCs w:val="22"/>
              </w:rPr>
              <w:t xml:space="preserve"> this </w:t>
            </w:r>
            <w:proofErr w:type="gramStart"/>
            <w:r w:rsidRPr="00B66127">
              <w:rPr>
                <w:rFonts w:ascii="Book Antiqua" w:hAnsi="Book Antiqua"/>
                <w:color w:val="000000"/>
                <w:sz w:val="22"/>
                <w:szCs w:val="22"/>
              </w:rPr>
              <w:t>particular bid</w:t>
            </w:r>
            <w:proofErr w:type="gramEnd"/>
            <w:r w:rsidRPr="00B66127">
              <w:rPr>
                <w:rFonts w:ascii="Book Antiqua" w:hAnsi="Book Antiqua"/>
                <w:color w:val="000000"/>
                <w:sz w:val="22"/>
                <w:szCs w:val="22"/>
              </w:rPr>
              <w:t xml:space="preserve">, bidders </w:t>
            </w:r>
            <w:proofErr w:type="gramStart"/>
            <w:r w:rsidRPr="00B66127">
              <w:rPr>
                <w:rFonts w:ascii="Book Antiqua" w:hAnsi="Book Antiqua"/>
                <w:color w:val="000000"/>
                <w:sz w:val="22"/>
                <w:szCs w:val="22"/>
              </w:rPr>
              <w:t>shall  meet</w:t>
            </w:r>
            <w:proofErr w:type="gramEnd"/>
            <w:r w:rsidRPr="00B66127">
              <w:rPr>
                <w:rFonts w:ascii="Book Antiqua" w:hAnsi="Book Antiqua"/>
                <w:color w:val="000000"/>
                <w:sz w:val="22"/>
                <w:szCs w:val="22"/>
              </w:rPr>
              <w:t xml:space="preserve"> </w:t>
            </w:r>
            <w:proofErr w:type="gramStart"/>
            <w:r w:rsidRPr="00B66127">
              <w:rPr>
                <w:rFonts w:ascii="Book Antiqua" w:hAnsi="Book Antiqua"/>
                <w:color w:val="000000"/>
                <w:sz w:val="22"/>
                <w:szCs w:val="22"/>
              </w:rPr>
              <w:t>the  following</w:t>
            </w:r>
            <w:proofErr w:type="gramEnd"/>
            <w:r w:rsidRPr="00B66127">
              <w:rPr>
                <w:rFonts w:ascii="Book Antiqua" w:hAnsi="Book Antiqua"/>
                <w:color w:val="000000"/>
                <w:sz w:val="22"/>
                <w:szCs w:val="22"/>
              </w:rPr>
              <w:t xml:space="preserve"> minimum criteria:</w:t>
            </w:r>
          </w:p>
          <w:p w14:paraId="1B4CC4D4" w14:textId="77777777" w:rsidR="00D12C6D" w:rsidRPr="00B66127" w:rsidRDefault="00D12C6D" w:rsidP="00D12C6D">
            <w:pPr>
              <w:jc w:val="both"/>
              <w:rPr>
                <w:rFonts w:ascii="Book Antiqua" w:hAnsi="Book Antiqua"/>
                <w:color w:val="000000"/>
                <w:sz w:val="22"/>
                <w:szCs w:val="22"/>
              </w:rPr>
            </w:pPr>
          </w:p>
          <w:p w14:paraId="6B27C3CB" w14:textId="77777777" w:rsidR="00D12C6D" w:rsidRPr="00B66127" w:rsidRDefault="00D12C6D" w:rsidP="00D12C6D">
            <w:pPr>
              <w:pStyle w:val="BodyText2"/>
              <w:ind w:left="252" w:hanging="252"/>
              <w:rPr>
                <w:rFonts w:ascii="Book Antiqua" w:hAnsi="Book Antiqua"/>
                <w:i w:val="0"/>
                <w:color w:val="000000"/>
                <w:sz w:val="22"/>
                <w:szCs w:val="22"/>
              </w:rPr>
            </w:pPr>
            <w:r w:rsidRPr="00B66127">
              <w:rPr>
                <w:rFonts w:ascii="Book Antiqua" w:hAnsi="Book Antiqua"/>
                <w:i w:val="0"/>
                <w:color w:val="000000"/>
                <w:sz w:val="22"/>
                <w:szCs w:val="22"/>
              </w:rPr>
              <w:t>a) Net Worth for last 3 financial years should be positive</w:t>
            </w:r>
          </w:p>
          <w:p w14:paraId="6F8F2739" w14:textId="77777777" w:rsidR="00D12C6D" w:rsidRPr="00B66127" w:rsidRDefault="00D12C6D" w:rsidP="00D12C6D">
            <w:pPr>
              <w:pStyle w:val="BodyText2"/>
              <w:ind w:left="252" w:hanging="252"/>
              <w:rPr>
                <w:rFonts w:ascii="Book Antiqua" w:hAnsi="Book Antiqua"/>
                <w:i w:val="0"/>
                <w:color w:val="000000"/>
                <w:sz w:val="22"/>
                <w:szCs w:val="22"/>
              </w:rPr>
            </w:pPr>
          </w:p>
          <w:p w14:paraId="61E0A5DF" w14:textId="6E263373" w:rsidR="00D12C6D" w:rsidRDefault="00D12C6D" w:rsidP="00D12C6D">
            <w:pPr>
              <w:pStyle w:val="BodyText2"/>
              <w:ind w:left="252" w:hanging="252"/>
              <w:rPr>
                <w:rFonts w:ascii="Book Antiqua" w:hAnsi="Book Antiqua"/>
                <w:b/>
                <w:bCs/>
                <w:i w:val="0"/>
                <w:color w:val="000000"/>
                <w:sz w:val="22"/>
                <w:szCs w:val="22"/>
              </w:rPr>
            </w:pPr>
            <w:r w:rsidRPr="00B66127">
              <w:rPr>
                <w:rFonts w:ascii="Book Antiqua" w:hAnsi="Book Antiqua"/>
                <w:i w:val="0"/>
                <w:color w:val="000000"/>
                <w:sz w:val="22"/>
                <w:szCs w:val="22"/>
              </w:rPr>
              <w:t xml:space="preserve">b) </w:t>
            </w:r>
            <w:r w:rsidR="00567EBE" w:rsidRPr="00567EBE">
              <w:rPr>
                <w:rFonts w:ascii="Book Antiqua" w:hAnsi="Book Antiqua"/>
                <w:i w:val="0"/>
                <w:color w:val="000000"/>
                <w:sz w:val="22"/>
                <w:szCs w:val="22"/>
              </w:rPr>
              <w:t xml:space="preserve">Minimum Average Annual Turnover^(MAAT) of the bidder for best three years i.e. 36 months out of last five financial years of the bidder </w:t>
            </w:r>
            <w:r w:rsidR="00567EBE" w:rsidRPr="00567EBE">
              <w:rPr>
                <w:rFonts w:ascii="Book Antiqua" w:hAnsi="Book Antiqua"/>
                <w:b/>
                <w:bCs/>
                <w:i w:val="0"/>
                <w:color w:val="000000"/>
                <w:sz w:val="22"/>
                <w:szCs w:val="22"/>
              </w:rPr>
              <w:t>should be not less than</w:t>
            </w:r>
            <w:r w:rsidR="00567EBE" w:rsidRPr="00D3137F">
              <w:rPr>
                <w:rFonts w:ascii="Book Antiqua" w:hAnsi="Book Antiqua"/>
                <w:b/>
                <w:bCs/>
                <w:i w:val="0"/>
                <w:color w:val="000000"/>
                <w:sz w:val="22"/>
                <w:szCs w:val="22"/>
              </w:rPr>
              <w:t xml:space="preserve"> </w:t>
            </w:r>
            <w:r w:rsidR="00A86917" w:rsidRPr="00D3137F">
              <w:rPr>
                <w:rFonts w:ascii="Book Antiqua" w:hAnsi="Book Antiqua"/>
                <w:b/>
                <w:bCs/>
                <w:i w:val="0"/>
                <w:color w:val="000000"/>
                <w:sz w:val="22"/>
                <w:szCs w:val="22"/>
              </w:rPr>
              <w:t>Rs. 105.06 Crore or equivalent for Package SS-151</w:t>
            </w:r>
            <w:r w:rsidR="009D07AA" w:rsidRPr="00D3137F">
              <w:rPr>
                <w:rFonts w:ascii="Book Antiqua" w:hAnsi="Book Antiqua"/>
                <w:b/>
                <w:bCs/>
                <w:i w:val="0"/>
                <w:color w:val="000000"/>
                <w:sz w:val="22"/>
                <w:szCs w:val="22"/>
              </w:rPr>
              <w:t>.</w:t>
            </w:r>
          </w:p>
          <w:p w14:paraId="17D10C5E" w14:textId="37877306" w:rsidR="008D59CA" w:rsidRDefault="008D59CA" w:rsidP="00D12C6D">
            <w:pPr>
              <w:pStyle w:val="BodyText2"/>
              <w:ind w:left="252" w:hanging="252"/>
              <w:rPr>
                <w:rFonts w:ascii="Book Antiqua" w:hAnsi="Book Antiqua"/>
                <w:b/>
                <w:bCs/>
                <w:i w:val="0"/>
                <w:color w:val="000000"/>
                <w:sz w:val="22"/>
                <w:szCs w:val="22"/>
              </w:rPr>
            </w:pPr>
            <w:r>
              <w:rPr>
                <w:rFonts w:ascii="Book Antiqua" w:hAnsi="Book Antiqua"/>
                <w:b/>
                <w:bCs/>
                <w:i w:val="0"/>
                <w:color w:val="000000"/>
                <w:sz w:val="22"/>
                <w:szCs w:val="22"/>
              </w:rPr>
              <w:t>………………………</w:t>
            </w:r>
          </w:p>
          <w:p w14:paraId="76793D00" w14:textId="77777777" w:rsidR="00496CF6" w:rsidRPr="00B66127" w:rsidRDefault="00496CF6" w:rsidP="00D12C6D">
            <w:pPr>
              <w:pStyle w:val="BodyText2"/>
              <w:ind w:left="252" w:hanging="252"/>
              <w:rPr>
                <w:rFonts w:ascii="Book Antiqua" w:hAnsi="Book Antiqua"/>
                <w:bCs/>
                <w:i w:val="0"/>
                <w:color w:val="000000"/>
                <w:sz w:val="22"/>
                <w:szCs w:val="22"/>
              </w:rPr>
            </w:pPr>
          </w:p>
          <w:p w14:paraId="39B965E7" w14:textId="4B0F7BB2" w:rsidR="00F50339" w:rsidRPr="005A7B2A" w:rsidRDefault="00F50339" w:rsidP="00F50339">
            <w:pPr>
              <w:pStyle w:val="BodyText2"/>
              <w:ind w:left="252" w:hanging="252"/>
              <w:rPr>
                <w:rFonts w:ascii="Book Antiqua" w:hAnsi="Book Antiqua" w:cs="Arial"/>
                <w:color w:val="000000"/>
                <w:sz w:val="22"/>
                <w:szCs w:val="22"/>
                <w:lang w:val="en-GB"/>
              </w:rPr>
            </w:pPr>
            <w:r>
              <w:rPr>
                <w:rFonts w:ascii="Book Antiqua" w:hAnsi="Book Antiqua"/>
                <w:i w:val="0"/>
                <w:color w:val="000000"/>
                <w:sz w:val="22"/>
                <w:szCs w:val="22"/>
              </w:rPr>
              <w:lastRenderedPageBreak/>
              <w:t xml:space="preserve">c) </w:t>
            </w:r>
            <w:r w:rsidRPr="00FC5D3C">
              <w:rPr>
                <w:rFonts w:ascii="Book Antiqua" w:hAnsi="Book Antiqua" w:cs="Arial"/>
                <w:color w:val="000000"/>
                <w:sz w:val="22"/>
                <w:szCs w:val="22"/>
                <w:lang w:val="en-GB"/>
              </w:rPr>
              <w:t xml:space="preserve"> </w:t>
            </w:r>
            <w:r w:rsidRPr="00F50339">
              <w:rPr>
                <w:rFonts w:ascii="Book Antiqua" w:hAnsi="Book Antiqua" w:cs="Arial"/>
                <w:i w:val="0"/>
                <w:iCs/>
                <w:color w:val="000000"/>
                <w:sz w:val="22"/>
                <w:szCs w:val="22"/>
                <w:lang w:val="en-GB"/>
              </w:rPr>
              <w:t xml:space="preserve">Bidder shall have Liquid Assets (LA) and/or evidence of access to or availability of credit facilities </w:t>
            </w:r>
            <w:r w:rsidR="00496CF6" w:rsidRPr="00D84C6E">
              <w:rPr>
                <w:rFonts w:ascii="Book Antiqua" w:hAnsi="Book Antiqua" w:cs="Arial"/>
                <w:b/>
                <w:bCs/>
                <w:i w:val="0"/>
                <w:iCs/>
                <w:color w:val="000000"/>
                <w:sz w:val="22"/>
                <w:szCs w:val="22"/>
                <w:lang w:val="en-GB"/>
              </w:rPr>
              <w:t>should be</w:t>
            </w:r>
            <w:r w:rsidRPr="00D84C6E">
              <w:rPr>
                <w:rFonts w:ascii="Book Antiqua" w:hAnsi="Book Antiqua" w:cs="Arial"/>
                <w:b/>
                <w:bCs/>
                <w:i w:val="0"/>
                <w:iCs/>
                <w:color w:val="000000"/>
                <w:sz w:val="22"/>
                <w:szCs w:val="22"/>
                <w:lang w:val="en-GB"/>
              </w:rPr>
              <w:t xml:space="preserve"> not less than</w:t>
            </w:r>
            <w:r w:rsidRPr="00F50339">
              <w:rPr>
                <w:rFonts w:ascii="Book Antiqua" w:hAnsi="Book Antiqua" w:cs="Arial"/>
                <w:i w:val="0"/>
                <w:iCs/>
                <w:color w:val="000000"/>
                <w:sz w:val="22"/>
                <w:szCs w:val="22"/>
                <w:lang w:val="en-GB"/>
              </w:rPr>
              <w:t xml:space="preserve"> </w:t>
            </w:r>
            <w:r w:rsidRPr="00F50339">
              <w:rPr>
                <w:rFonts w:ascii="Book Antiqua" w:hAnsi="Book Antiqua" w:cs="Arial"/>
                <w:b/>
                <w:bCs/>
                <w:i w:val="0"/>
                <w:iCs/>
                <w:color w:val="000000"/>
                <w:sz w:val="22"/>
                <w:szCs w:val="22"/>
                <w:lang w:val="en-GB"/>
              </w:rPr>
              <w:t>Rs. 17.51 Crore or equivalent for Package SS-151</w:t>
            </w:r>
            <w:r w:rsidRPr="00F50339">
              <w:rPr>
                <w:rFonts w:ascii="Book Antiqua" w:hAnsi="Book Antiqua" w:cs="Arial"/>
                <w:i w:val="0"/>
                <w:iCs/>
                <w:color w:val="000000"/>
                <w:sz w:val="22"/>
                <w:szCs w:val="22"/>
                <w:lang w:val="en-GB"/>
              </w:rPr>
              <w:t>.</w:t>
            </w:r>
          </w:p>
          <w:p w14:paraId="2C8DC116" w14:textId="3056DA34" w:rsidR="00D12C6D" w:rsidRDefault="00D12C6D" w:rsidP="00D12C6D">
            <w:pPr>
              <w:pStyle w:val="BodyText2"/>
              <w:rPr>
                <w:rFonts w:ascii="Book Antiqua" w:hAnsi="Book Antiqua"/>
                <w:i w:val="0"/>
                <w:color w:val="000000"/>
                <w:sz w:val="22"/>
                <w:szCs w:val="22"/>
              </w:rPr>
            </w:pPr>
            <w:r>
              <w:rPr>
                <w:rFonts w:ascii="Book Antiqua" w:hAnsi="Book Antiqua"/>
                <w:i w:val="0"/>
                <w:color w:val="000000"/>
                <w:sz w:val="22"/>
                <w:szCs w:val="22"/>
              </w:rPr>
              <w:t>……………………….</w:t>
            </w:r>
          </w:p>
          <w:p w14:paraId="277CE20A" w14:textId="2B934B13" w:rsidR="00506231" w:rsidRPr="00D3137F" w:rsidRDefault="00D12C6D" w:rsidP="00D3137F">
            <w:pPr>
              <w:pStyle w:val="BodyText2"/>
              <w:rPr>
                <w:rFonts w:ascii="Book Antiqua" w:hAnsi="Book Antiqua"/>
                <w:i w:val="0"/>
                <w:color w:val="000000"/>
                <w:sz w:val="22"/>
                <w:szCs w:val="22"/>
              </w:rPr>
            </w:pPr>
            <w:r>
              <w:rPr>
                <w:rFonts w:ascii="Book Antiqua" w:hAnsi="Book Antiqua"/>
                <w:i w:val="0"/>
                <w:color w:val="000000"/>
                <w:sz w:val="22"/>
                <w:szCs w:val="22"/>
              </w:rPr>
              <w:t>……………………………</w:t>
            </w:r>
            <w:r w:rsidRPr="00B66127">
              <w:rPr>
                <w:rFonts w:ascii="Book Antiqua" w:hAnsi="Book Antiqua"/>
                <w:i w:val="0"/>
                <w:color w:val="000000"/>
                <w:sz w:val="22"/>
                <w:szCs w:val="22"/>
              </w:rPr>
              <w:t xml:space="preserve"> </w:t>
            </w:r>
          </w:p>
        </w:tc>
      </w:tr>
      <w:tr w:rsidR="00691456" w:rsidRPr="00877BC8" w14:paraId="74F36E03" w14:textId="77777777" w:rsidTr="00F83B2D">
        <w:trPr>
          <w:trHeight w:val="510"/>
        </w:trPr>
        <w:tc>
          <w:tcPr>
            <w:tcW w:w="714" w:type="dxa"/>
          </w:tcPr>
          <w:p w14:paraId="2A406A6E" w14:textId="77777777" w:rsidR="00691456" w:rsidRPr="00877BC8" w:rsidRDefault="00691456" w:rsidP="00691456">
            <w:pPr>
              <w:pStyle w:val="ListParagraph"/>
              <w:numPr>
                <w:ilvl w:val="0"/>
                <w:numId w:val="1"/>
              </w:numPr>
              <w:spacing w:line="276" w:lineRule="auto"/>
              <w:jc w:val="center"/>
              <w:rPr>
                <w:rFonts w:ascii="Book Antiqua" w:hAnsi="Book Antiqua"/>
                <w:bCs/>
              </w:rPr>
            </w:pPr>
          </w:p>
        </w:tc>
        <w:tc>
          <w:tcPr>
            <w:tcW w:w="1549" w:type="dxa"/>
          </w:tcPr>
          <w:p w14:paraId="043FCD3D" w14:textId="3E935F32" w:rsidR="00691456" w:rsidRDefault="00691456" w:rsidP="00691456">
            <w:pPr>
              <w:tabs>
                <w:tab w:val="left" w:pos="1080"/>
              </w:tabs>
              <w:spacing w:line="276" w:lineRule="auto"/>
              <w:rPr>
                <w:rFonts w:ascii="Book Antiqua" w:eastAsia="Calibri" w:hAnsi="Book Antiqua" w:cs="Arial"/>
                <w:sz w:val="22"/>
                <w:szCs w:val="22"/>
                <w:lang w:eastAsia="en-IN"/>
              </w:rPr>
            </w:pPr>
            <w:r w:rsidRPr="00877BC8">
              <w:rPr>
                <w:rFonts w:ascii="Book Antiqua" w:eastAsia="Calibri" w:hAnsi="Book Antiqua" w:cs="Arial"/>
                <w:sz w:val="22"/>
                <w:szCs w:val="22"/>
                <w:lang w:eastAsia="en-IN"/>
              </w:rPr>
              <w:t>Annexure-A (BDS)</w:t>
            </w:r>
          </w:p>
        </w:tc>
        <w:tc>
          <w:tcPr>
            <w:tcW w:w="11862" w:type="dxa"/>
            <w:gridSpan w:val="3"/>
          </w:tcPr>
          <w:p w14:paraId="14720340" w14:textId="10EC80C1" w:rsidR="00691456" w:rsidRDefault="00691456" w:rsidP="00691456">
            <w:pPr>
              <w:rPr>
                <w:rFonts w:ascii="Book Antiqua" w:hAnsi="Book Antiqua"/>
                <w:bCs/>
                <w:iCs/>
                <w:color w:val="000000"/>
                <w:sz w:val="22"/>
                <w:szCs w:val="22"/>
              </w:rPr>
            </w:pPr>
            <w:r w:rsidRPr="00877BC8">
              <w:rPr>
                <w:rFonts w:ascii="Book Antiqua" w:hAnsi="Book Antiqua" w:cs="Arial"/>
                <w:sz w:val="22"/>
                <w:szCs w:val="22"/>
              </w:rPr>
              <w:t>In view of the above, the existing “Annexure-A_BDS” stands replaced with</w:t>
            </w:r>
            <w:r w:rsidRPr="00877BC8">
              <w:rPr>
                <w:rFonts w:ascii="Book Antiqua" w:hAnsi="Book Antiqua" w:cs="Arial"/>
                <w:b/>
                <w:bCs/>
                <w:sz w:val="22"/>
                <w:szCs w:val="22"/>
              </w:rPr>
              <w:t xml:space="preserve"> “Annexure-A_BDS_rev1”</w:t>
            </w:r>
          </w:p>
        </w:tc>
      </w:tr>
      <w:tr w:rsidR="000A275F" w:rsidRPr="00877BC8" w14:paraId="563884EF" w14:textId="77777777" w:rsidTr="00397E23">
        <w:trPr>
          <w:trHeight w:val="510"/>
        </w:trPr>
        <w:tc>
          <w:tcPr>
            <w:tcW w:w="714" w:type="dxa"/>
          </w:tcPr>
          <w:p w14:paraId="0910B6C2" w14:textId="77777777" w:rsidR="000A275F" w:rsidRPr="00877BC8" w:rsidRDefault="000A275F" w:rsidP="000A275F">
            <w:pPr>
              <w:pStyle w:val="ListParagraph"/>
              <w:numPr>
                <w:ilvl w:val="0"/>
                <w:numId w:val="1"/>
              </w:numPr>
              <w:spacing w:line="276" w:lineRule="auto"/>
              <w:jc w:val="center"/>
              <w:rPr>
                <w:rFonts w:ascii="Book Antiqua" w:hAnsi="Book Antiqua"/>
                <w:bCs/>
              </w:rPr>
            </w:pPr>
          </w:p>
        </w:tc>
        <w:tc>
          <w:tcPr>
            <w:tcW w:w="1549" w:type="dxa"/>
          </w:tcPr>
          <w:p w14:paraId="613FEBE5" w14:textId="2B48024B" w:rsidR="000A275F" w:rsidRPr="000A275F" w:rsidRDefault="000A275F" w:rsidP="000A275F">
            <w:pPr>
              <w:tabs>
                <w:tab w:val="left" w:pos="1080"/>
              </w:tabs>
              <w:spacing w:line="276" w:lineRule="auto"/>
              <w:rPr>
                <w:rFonts w:ascii="Book Antiqua" w:eastAsia="Calibri" w:hAnsi="Book Antiqua" w:cs="Arial"/>
                <w:sz w:val="22"/>
                <w:szCs w:val="22"/>
                <w:lang w:eastAsia="en-IN"/>
              </w:rPr>
            </w:pPr>
            <w:r w:rsidRPr="000A275F">
              <w:rPr>
                <w:rFonts w:ascii="Book Antiqua" w:hAnsi="Book Antiqua"/>
                <w:b/>
                <w:bCs/>
                <w:sz w:val="22"/>
                <w:szCs w:val="22"/>
              </w:rPr>
              <w:t>ITB 9.3(</w:t>
            </w:r>
            <w:proofErr w:type="spellStart"/>
            <w:r w:rsidRPr="000A275F">
              <w:rPr>
                <w:rFonts w:ascii="Book Antiqua" w:hAnsi="Book Antiqua"/>
                <w:b/>
                <w:bCs/>
                <w:sz w:val="22"/>
                <w:szCs w:val="22"/>
              </w:rPr>
              <w:t>i</w:t>
            </w:r>
            <w:proofErr w:type="spellEnd"/>
            <w:r w:rsidRPr="000A275F">
              <w:rPr>
                <w:rFonts w:ascii="Book Antiqua" w:hAnsi="Book Antiqua"/>
                <w:b/>
                <w:bCs/>
                <w:sz w:val="22"/>
                <w:szCs w:val="22"/>
              </w:rPr>
              <w:t xml:space="preserve">), </w:t>
            </w:r>
            <w:r w:rsidRPr="000A275F">
              <w:rPr>
                <w:rFonts w:ascii="Book Antiqua" w:hAnsi="Book Antiqua"/>
                <w:sz w:val="22"/>
                <w:szCs w:val="22"/>
              </w:rPr>
              <w:t>ITB, SECTION-II</w:t>
            </w:r>
          </w:p>
        </w:tc>
        <w:tc>
          <w:tcPr>
            <w:tcW w:w="5954" w:type="dxa"/>
            <w:gridSpan w:val="2"/>
          </w:tcPr>
          <w:p w14:paraId="5B69E3D5" w14:textId="77777777" w:rsidR="000A275F" w:rsidRPr="000A275F" w:rsidRDefault="000A275F" w:rsidP="000A275F">
            <w:pPr>
              <w:ind w:left="318" w:hanging="318"/>
              <w:jc w:val="both"/>
              <w:rPr>
                <w:rFonts w:ascii="Book Antiqua" w:hAnsi="Book Antiqua"/>
                <w:sz w:val="22"/>
                <w:szCs w:val="22"/>
              </w:rPr>
            </w:pPr>
            <w:r w:rsidRPr="007F14CA">
              <w:rPr>
                <w:rFonts w:ascii="Book Antiqua" w:hAnsi="Book Antiqua"/>
                <w:b/>
                <w:bCs/>
                <w:sz w:val="22"/>
                <w:szCs w:val="22"/>
              </w:rPr>
              <w:t>(</w:t>
            </w:r>
            <w:proofErr w:type="spellStart"/>
            <w:r w:rsidRPr="007F14CA">
              <w:rPr>
                <w:rFonts w:ascii="Book Antiqua" w:hAnsi="Book Antiqua"/>
                <w:b/>
                <w:bCs/>
                <w:sz w:val="22"/>
                <w:szCs w:val="22"/>
              </w:rPr>
              <w:t>i</w:t>
            </w:r>
            <w:proofErr w:type="spellEnd"/>
            <w:r w:rsidRPr="007F14CA">
              <w:rPr>
                <w:rFonts w:ascii="Book Antiqua" w:hAnsi="Book Antiqua"/>
                <w:b/>
                <w:bCs/>
                <w:sz w:val="22"/>
                <w:szCs w:val="22"/>
              </w:rPr>
              <w:t>)</w:t>
            </w:r>
            <w:r w:rsidRPr="000A275F">
              <w:rPr>
                <w:rFonts w:ascii="Book Antiqua" w:hAnsi="Book Antiqua"/>
                <w:sz w:val="22"/>
                <w:szCs w:val="22"/>
              </w:rPr>
              <w:tab/>
              <w:t>Attachment 8:</w:t>
            </w:r>
            <w:r w:rsidRPr="000A275F">
              <w:rPr>
                <w:rFonts w:ascii="Book Antiqua" w:hAnsi="Book Antiqua"/>
                <w:sz w:val="22"/>
                <w:szCs w:val="22"/>
              </w:rPr>
              <w:tab/>
              <w:t>Manufacturer’s Authorization Form</w:t>
            </w:r>
          </w:p>
          <w:p w14:paraId="08565672" w14:textId="77777777" w:rsidR="000A275F" w:rsidRPr="000A275F" w:rsidRDefault="000A275F" w:rsidP="000A275F">
            <w:pPr>
              <w:ind w:left="318" w:hanging="318"/>
              <w:jc w:val="both"/>
              <w:rPr>
                <w:rFonts w:ascii="Book Antiqua" w:hAnsi="Book Antiqua"/>
                <w:sz w:val="22"/>
                <w:szCs w:val="22"/>
              </w:rPr>
            </w:pPr>
          </w:p>
          <w:p w14:paraId="733F14C0" w14:textId="77777777" w:rsidR="000A275F" w:rsidRPr="000A275F" w:rsidRDefault="000A275F" w:rsidP="000A275F">
            <w:pPr>
              <w:ind w:left="318" w:hanging="318"/>
              <w:jc w:val="both"/>
              <w:rPr>
                <w:rFonts w:ascii="Book Antiqua" w:hAnsi="Book Antiqua"/>
                <w:sz w:val="22"/>
                <w:szCs w:val="22"/>
              </w:rPr>
            </w:pPr>
            <w:r w:rsidRPr="000A275F">
              <w:rPr>
                <w:rFonts w:ascii="Book Antiqua" w:hAnsi="Book Antiqua"/>
                <w:sz w:val="22"/>
                <w:szCs w:val="22"/>
              </w:rPr>
              <w:t>……………………………..</w:t>
            </w:r>
          </w:p>
          <w:p w14:paraId="6C498B9A" w14:textId="77777777" w:rsidR="000A275F" w:rsidRPr="000A275F" w:rsidRDefault="000A275F" w:rsidP="000A275F">
            <w:pPr>
              <w:rPr>
                <w:rFonts w:ascii="Book Antiqua" w:hAnsi="Book Antiqua"/>
                <w:bCs/>
                <w:iCs/>
                <w:color w:val="000000"/>
                <w:sz w:val="22"/>
                <w:szCs w:val="22"/>
              </w:rPr>
            </w:pPr>
          </w:p>
        </w:tc>
        <w:tc>
          <w:tcPr>
            <w:tcW w:w="5908" w:type="dxa"/>
          </w:tcPr>
          <w:p w14:paraId="560BF293" w14:textId="0845E5C6" w:rsidR="000A275F" w:rsidRPr="00237040" w:rsidRDefault="007F14CA" w:rsidP="007F14CA">
            <w:pPr>
              <w:pStyle w:val="ListParagraph"/>
              <w:numPr>
                <w:ilvl w:val="0"/>
                <w:numId w:val="28"/>
              </w:numPr>
              <w:ind w:left="610" w:hanging="437"/>
              <w:jc w:val="both"/>
              <w:rPr>
                <w:rFonts w:ascii="Book Antiqua" w:hAnsi="Book Antiqua" w:cs="Times New Roman"/>
                <w:lang w:val="en-US"/>
              </w:rPr>
            </w:pPr>
            <w:r>
              <w:rPr>
                <w:rFonts w:ascii="Book Antiqua" w:hAnsi="Book Antiqua"/>
              </w:rPr>
              <w:t>(</w:t>
            </w:r>
            <w:proofErr w:type="spellStart"/>
            <w:r>
              <w:rPr>
                <w:rFonts w:ascii="Book Antiqua" w:hAnsi="Book Antiqua"/>
              </w:rPr>
              <w:t>i</w:t>
            </w:r>
            <w:proofErr w:type="spellEnd"/>
            <w:r w:rsidR="00237040">
              <w:rPr>
                <w:rFonts w:ascii="Book Antiqua" w:hAnsi="Book Antiqua"/>
              </w:rPr>
              <w:t>)</w:t>
            </w:r>
            <w:r w:rsidR="000A275F" w:rsidRPr="00237040">
              <w:rPr>
                <w:rFonts w:ascii="Book Antiqua" w:hAnsi="Book Antiqua"/>
              </w:rPr>
              <w:tab/>
              <w:t>Attachment 8(a):</w:t>
            </w:r>
            <w:r w:rsidR="000A275F" w:rsidRPr="00237040">
              <w:rPr>
                <w:rFonts w:ascii="Book Antiqua" w:hAnsi="Book Antiqua"/>
              </w:rPr>
              <w:tab/>
              <w:t xml:space="preserve">Manufacturer’s Authorization Form </w:t>
            </w:r>
          </w:p>
          <w:p w14:paraId="2365CFBD" w14:textId="77777777" w:rsidR="000A275F" w:rsidRPr="000A275F" w:rsidRDefault="000A275F" w:rsidP="000A275F">
            <w:pPr>
              <w:ind w:left="318" w:hanging="318"/>
              <w:jc w:val="both"/>
              <w:rPr>
                <w:rFonts w:ascii="Book Antiqua" w:hAnsi="Book Antiqua"/>
                <w:sz w:val="22"/>
                <w:szCs w:val="22"/>
              </w:rPr>
            </w:pPr>
          </w:p>
          <w:p w14:paraId="13DF5370" w14:textId="77777777" w:rsidR="000A275F" w:rsidRPr="000A275F" w:rsidRDefault="000A275F" w:rsidP="000A275F">
            <w:pPr>
              <w:ind w:left="318" w:hanging="318"/>
              <w:jc w:val="both"/>
              <w:rPr>
                <w:rFonts w:ascii="Book Antiqua" w:hAnsi="Book Antiqua"/>
                <w:sz w:val="22"/>
                <w:szCs w:val="22"/>
              </w:rPr>
            </w:pPr>
            <w:r w:rsidRPr="000A275F">
              <w:rPr>
                <w:rFonts w:ascii="Book Antiqua" w:hAnsi="Book Antiqua"/>
                <w:sz w:val="22"/>
                <w:szCs w:val="22"/>
              </w:rPr>
              <w:t>New attachment 8(b) is added as below:</w:t>
            </w:r>
          </w:p>
          <w:p w14:paraId="7990B7FD" w14:textId="77777777" w:rsidR="000A275F" w:rsidRPr="000A275F" w:rsidRDefault="000A275F" w:rsidP="000A275F">
            <w:pPr>
              <w:ind w:left="318" w:hanging="318"/>
              <w:jc w:val="both"/>
              <w:rPr>
                <w:rFonts w:ascii="Book Antiqua" w:hAnsi="Book Antiqua"/>
                <w:sz w:val="22"/>
                <w:szCs w:val="22"/>
              </w:rPr>
            </w:pPr>
          </w:p>
          <w:p w14:paraId="3FEF6FFA" w14:textId="77777777" w:rsidR="000A275F" w:rsidRPr="000A275F" w:rsidRDefault="000A275F" w:rsidP="007F14CA">
            <w:pPr>
              <w:ind w:left="1035" w:hanging="425"/>
              <w:jc w:val="both"/>
              <w:rPr>
                <w:rFonts w:ascii="Book Antiqua" w:hAnsi="Book Antiqua"/>
                <w:sz w:val="22"/>
                <w:szCs w:val="22"/>
              </w:rPr>
            </w:pPr>
            <w:r w:rsidRPr="000A275F">
              <w:rPr>
                <w:rFonts w:ascii="Book Antiqua" w:hAnsi="Book Antiqua"/>
                <w:sz w:val="22"/>
                <w:szCs w:val="22"/>
              </w:rPr>
              <w:t>(ii) Attachment 8(b):</w:t>
            </w:r>
            <w:r w:rsidRPr="000A275F">
              <w:rPr>
                <w:rFonts w:ascii="Book Antiqua" w:hAnsi="Book Antiqua"/>
                <w:sz w:val="22"/>
                <w:szCs w:val="22"/>
              </w:rPr>
              <w:tab/>
              <w:t>Manufacturer’s Authorization Form (</w:t>
            </w:r>
            <w:r w:rsidRPr="000A275F">
              <w:rPr>
                <w:rFonts w:ascii="Book Antiqua" w:hAnsi="Book Antiqua"/>
                <w:i/>
                <w:iCs/>
                <w:sz w:val="22"/>
                <w:szCs w:val="22"/>
              </w:rPr>
              <w:t xml:space="preserve">applicable for GIS Manufacturer(s) proposed by bidder qualifying through </w:t>
            </w:r>
            <w:proofErr w:type="gramStart"/>
            <w:r w:rsidRPr="000A275F">
              <w:rPr>
                <w:rFonts w:ascii="Book Antiqua" w:hAnsi="Book Antiqua"/>
                <w:i/>
                <w:iCs/>
                <w:sz w:val="22"/>
                <w:szCs w:val="22"/>
              </w:rPr>
              <w:t>Route-4</w:t>
            </w:r>
            <w:proofErr w:type="gramEnd"/>
            <w:r w:rsidRPr="000A275F">
              <w:rPr>
                <w:rFonts w:ascii="Book Antiqua" w:hAnsi="Book Antiqua"/>
                <w:i/>
                <w:iCs/>
                <w:sz w:val="22"/>
                <w:szCs w:val="22"/>
              </w:rPr>
              <w:t xml:space="preserve"> of Qualifying Requirements</w:t>
            </w:r>
            <w:r w:rsidRPr="000A275F">
              <w:rPr>
                <w:rFonts w:ascii="Book Antiqua" w:hAnsi="Book Antiqua"/>
                <w:sz w:val="22"/>
                <w:szCs w:val="22"/>
              </w:rPr>
              <w:t>)</w:t>
            </w:r>
          </w:p>
          <w:p w14:paraId="5FA7A874" w14:textId="77777777" w:rsidR="000A275F" w:rsidRPr="000A275F" w:rsidRDefault="000A275F" w:rsidP="000A275F">
            <w:pPr>
              <w:ind w:left="318" w:hanging="318"/>
              <w:jc w:val="both"/>
              <w:rPr>
                <w:rFonts w:ascii="Book Antiqua" w:hAnsi="Book Antiqua"/>
                <w:sz w:val="22"/>
                <w:szCs w:val="22"/>
              </w:rPr>
            </w:pPr>
          </w:p>
          <w:p w14:paraId="3DF653CA" w14:textId="77777777" w:rsidR="000A275F" w:rsidRPr="000A275F" w:rsidRDefault="000A275F" w:rsidP="000A275F">
            <w:pPr>
              <w:ind w:left="318" w:hanging="318"/>
              <w:jc w:val="both"/>
              <w:rPr>
                <w:rFonts w:ascii="Book Antiqua" w:hAnsi="Book Antiqua"/>
                <w:sz w:val="22"/>
                <w:szCs w:val="22"/>
              </w:rPr>
            </w:pPr>
            <w:r w:rsidRPr="000A275F">
              <w:rPr>
                <w:rFonts w:ascii="Book Antiqua" w:hAnsi="Book Antiqua"/>
                <w:sz w:val="22"/>
                <w:szCs w:val="22"/>
              </w:rPr>
              <w:t>……………………………..</w:t>
            </w:r>
          </w:p>
          <w:p w14:paraId="2DF94A92" w14:textId="77777777" w:rsidR="000A275F" w:rsidRPr="000A275F" w:rsidRDefault="000A275F" w:rsidP="000A275F">
            <w:pPr>
              <w:pStyle w:val="TableParagraph"/>
              <w:ind w:left="107"/>
              <w:jc w:val="both"/>
              <w:rPr>
                <w:rFonts w:ascii="Book Antiqua" w:hAnsi="Book Antiqua"/>
                <w:lang w:val="en-IN"/>
              </w:rPr>
            </w:pPr>
          </w:p>
          <w:p w14:paraId="6C9025AD" w14:textId="77777777" w:rsidR="000A275F" w:rsidRDefault="000A275F" w:rsidP="000A275F">
            <w:pPr>
              <w:rPr>
                <w:rFonts w:ascii="Book Antiqua" w:hAnsi="Book Antiqua"/>
                <w:sz w:val="22"/>
                <w:szCs w:val="22"/>
                <w:lang w:val="en-IN"/>
              </w:rPr>
            </w:pPr>
            <w:r w:rsidRPr="000A275F">
              <w:rPr>
                <w:rFonts w:ascii="Book Antiqua" w:hAnsi="Book Antiqua"/>
                <w:sz w:val="22"/>
                <w:szCs w:val="22"/>
                <w:lang w:val="en-IN"/>
              </w:rPr>
              <w:t>Format for Attachment-8(b) is attached herewith.</w:t>
            </w:r>
          </w:p>
          <w:p w14:paraId="5C7D83DC" w14:textId="4FAE82E1" w:rsidR="00652383" w:rsidRPr="000A275F" w:rsidRDefault="00652383" w:rsidP="000A275F">
            <w:pPr>
              <w:rPr>
                <w:rFonts w:ascii="Book Antiqua" w:hAnsi="Book Antiqua"/>
                <w:bCs/>
                <w:iCs/>
                <w:color w:val="000000"/>
                <w:sz w:val="22"/>
                <w:szCs w:val="22"/>
              </w:rPr>
            </w:pPr>
          </w:p>
        </w:tc>
      </w:tr>
      <w:tr w:rsidR="00296E65" w:rsidRPr="00877BC8" w14:paraId="5C3EAD27" w14:textId="77777777" w:rsidTr="00397E23">
        <w:trPr>
          <w:trHeight w:val="510"/>
        </w:trPr>
        <w:tc>
          <w:tcPr>
            <w:tcW w:w="714" w:type="dxa"/>
          </w:tcPr>
          <w:p w14:paraId="5AF36A74" w14:textId="77777777" w:rsidR="00296E65" w:rsidRPr="00877BC8" w:rsidRDefault="00296E65" w:rsidP="00296E65">
            <w:pPr>
              <w:pStyle w:val="ListParagraph"/>
              <w:numPr>
                <w:ilvl w:val="0"/>
                <w:numId w:val="1"/>
              </w:numPr>
              <w:spacing w:line="276" w:lineRule="auto"/>
              <w:jc w:val="center"/>
              <w:rPr>
                <w:rFonts w:ascii="Book Antiqua" w:hAnsi="Book Antiqua"/>
                <w:bCs/>
              </w:rPr>
            </w:pPr>
          </w:p>
        </w:tc>
        <w:tc>
          <w:tcPr>
            <w:tcW w:w="1549" w:type="dxa"/>
          </w:tcPr>
          <w:p w14:paraId="48D270E4" w14:textId="77777777" w:rsidR="00296E65" w:rsidRPr="00343857" w:rsidRDefault="00296E65" w:rsidP="00296E65">
            <w:pPr>
              <w:rPr>
                <w:rFonts w:ascii="Book Antiqua" w:hAnsi="Book Antiqua" w:cs="Arial"/>
                <w:b/>
                <w:bCs/>
                <w:sz w:val="22"/>
                <w:szCs w:val="22"/>
              </w:rPr>
            </w:pPr>
            <w:r w:rsidRPr="00343857">
              <w:rPr>
                <w:rFonts w:ascii="Book Antiqua" w:hAnsi="Book Antiqua" w:cs="Arial"/>
                <w:b/>
                <w:bCs/>
                <w:sz w:val="22"/>
                <w:szCs w:val="22"/>
              </w:rPr>
              <w:t xml:space="preserve">ITB 9 I (viii)  </w:t>
            </w:r>
          </w:p>
          <w:p w14:paraId="4C41AC93" w14:textId="77777777" w:rsidR="00296E65" w:rsidRPr="00343857" w:rsidRDefault="00296E65" w:rsidP="00296E65">
            <w:pPr>
              <w:rPr>
                <w:rFonts w:ascii="Book Antiqua" w:hAnsi="Book Antiqua" w:cs="Arial"/>
                <w:b/>
                <w:bCs/>
                <w:sz w:val="22"/>
                <w:szCs w:val="22"/>
              </w:rPr>
            </w:pPr>
            <w:r w:rsidRPr="00343857">
              <w:rPr>
                <w:rFonts w:ascii="Book Antiqua" w:hAnsi="Book Antiqua" w:cs="Arial"/>
                <w:b/>
                <w:bCs/>
                <w:sz w:val="22"/>
                <w:szCs w:val="22"/>
              </w:rPr>
              <w:t xml:space="preserve">&amp; </w:t>
            </w:r>
          </w:p>
          <w:p w14:paraId="4747BF54" w14:textId="250A1DE9" w:rsidR="00296E65" w:rsidRPr="00343857" w:rsidRDefault="00296E65" w:rsidP="00296E65">
            <w:pPr>
              <w:tabs>
                <w:tab w:val="left" w:pos="1080"/>
              </w:tabs>
              <w:spacing w:line="276" w:lineRule="auto"/>
              <w:rPr>
                <w:rFonts w:ascii="Book Antiqua" w:hAnsi="Book Antiqua"/>
                <w:b/>
                <w:bCs/>
                <w:sz w:val="22"/>
                <w:szCs w:val="22"/>
              </w:rPr>
            </w:pPr>
            <w:r w:rsidRPr="00343857">
              <w:rPr>
                <w:rFonts w:ascii="Book Antiqua" w:hAnsi="Book Antiqua" w:cs="Arial"/>
                <w:b/>
                <w:bCs/>
                <w:sz w:val="22"/>
                <w:szCs w:val="22"/>
              </w:rPr>
              <w:lastRenderedPageBreak/>
              <w:t>9.1 (b) (vii),</w:t>
            </w:r>
            <w:r w:rsidRPr="00343857">
              <w:rPr>
                <w:rFonts w:ascii="Book Antiqua" w:hAnsi="Book Antiqua" w:cs="Arial"/>
                <w:sz w:val="22"/>
                <w:szCs w:val="22"/>
              </w:rPr>
              <w:t xml:space="preserve"> Section-III, BDS</w:t>
            </w:r>
          </w:p>
        </w:tc>
        <w:tc>
          <w:tcPr>
            <w:tcW w:w="5954" w:type="dxa"/>
            <w:gridSpan w:val="2"/>
          </w:tcPr>
          <w:p w14:paraId="479BC72F" w14:textId="77777777" w:rsidR="00296E65" w:rsidRDefault="00296E65" w:rsidP="00296E65">
            <w:pPr>
              <w:jc w:val="both"/>
              <w:rPr>
                <w:rFonts w:ascii="Book Antiqua" w:hAnsi="Book Antiqua"/>
                <w:b/>
                <w:sz w:val="22"/>
                <w:szCs w:val="22"/>
              </w:rPr>
            </w:pPr>
            <w:r w:rsidRPr="006E2BA2">
              <w:rPr>
                <w:rFonts w:ascii="Book Antiqua" w:hAnsi="Book Antiqua"/>
                <w:b/>
                <w:sz w:val="22"/>
                <w:szCs w:val="22"/>
              </w:rPr>
              <w:lastRenderedPageBreak/>
              <w:t>Supplementing ITB clause 9. I (viii) &amp; 9.1 (b) (vii) with the following:</w:t>
            </w:r>
          </w:p>
          <w:p w14:paraId="00FA497E" w14:textId="77777777" w:rsidR="00296E65" w:rsidRPr="006E2BA2" w:rsidRDefault="00296E65" w:rsidP="00296E65">
            <w:pPr>
              <w:jc w:val="both"/>
              <w:rPr>
                <w:rFonts w:ascii="Book Antiqua" w:hAnsi="Book Antiqua"/>
                <w:b/>
                <w:sz w:val="22"/>
                <w:szCs w:val="22"/>
              </w:rPr>
            </w:pPr>
          </w:p>
          <w:p w14:paraId="01D22AD3" w14:textId="77777777" w:rsidR="00296E65" w:rsidRPr="006E2BA2" w:rsidRDefault="00296E65" w:rsidP="00296E65">
            <w:pPr>
              <w:numPr>
                <w:ilvl w:val="0"/>
                <w:numId w:val="29"/>
              </w:numPr>
              <w:ind w:left="325" w:hanging="360"/>
              <w:jc w:val="both"/>
              <w:rPr>
                <w:rFonts w:ascii="Book Antiqua" w:hAnsi="Book Antiqua" w:cs="Arial"/>
                <w:sz w:val="22"/>
                <w:szCs w:val="22"/>
              </w:rPr>
            </w:pPr>
            <w:r w:rsidRPr="006E2BA2">
              <w:rPr>
                <w:rFonts w:ascii="Book Antiqua" w:hAnsi="Book Antiqua" w:cs="Arial"/>
                <w:color w:val="000000"/>
                <w:sz w:val="22"/>
                <w:szCs w:val="22"/>
              </w:rPr>
              <w:lastRenderedPageBreak/>
              <w:t xml:space="preserve">Bidders shall also submit Joint Deed of Undertaking by the Collaborator/ Parent/Principal Company of Subsidiary Company/ JV Company/ Group Company along with the Bidder/ Manufacturer, duly signed and stamped on each page in original, if applicable as per </w:t>
            </w:r>
            <w:r w:rsidRPr="006E2BA2">
              <w:rPr>
                <w:rFonts w:ascii="Book Antiqua" w:hAnsi="Book Antiqua" w:cs="Arial"/>
                <w:b/>
                <w:bCs/>
                <w:color w:val="000000"/>
                <w:sz w:val="22"/>
                <w:szCs w:val="22"/>
              </w:rPr>
              <w:t xml:space="preserve">Annexure-A (BDS), </w:t>
            </w:r>
            <w:r w:rsidRPr="006E2BA2">
              <w:rPr>
                <w:rFonts w:ascii="Book Antiqua" w:hAnsi="Book Antiqua" w:cs="Arial"/>
                <w:sz w:val="22"/>
                <w:szCs w:val="22"/>
              </w:rPr>
              <w:t xml:space="preserve">in the Format given at Sl. No: 20 of Section – VI: Sample Forms and Procedures.  </w:t>
            </w:r>
          </w:p>
          <w:p w14:paraId="76C18CB5" w14:textId="77777777" w:rsidR="00296E65" w:rsidRPr="00CD6310" w:rsidRDefault="00296E65" w:rsidP="00296E65">
            <w:pPr>
              <w:numPr>
                <w:ilvl w:val="0"/>
                <w:numId w:val="29"/>
              </w:numPr>
              <w:ind w:left="325" w:hanging="360"/>
              <w:jc w:val="both"/>
              <w:rPr>
                <w:rFonts w:ascii="Book Antiqua" w:hAnsi="Book Antiqua" w:cs="Arial"/>
                <w:b/>
                <w:bCs/>
                <w:sz w:val="22"/>
                <w:szCs w:val="22"/>
              </w:rPr>
            </w:pPr>
            <w:r w:rsidRPr="00CD6310">
              <w:rPr>
                <w:rFonts w:ascii="Book Antiqua" w:hAnsi="Book Antiqua" w:cs="Arial"/>
                <w:b/>
                <w:bCs/>
                <w:color w:val="000000"/>
                <w:sz w:val="22"/>
                <w:szCs w:val="22"/>
              </w:rPr>
              <w:t xml:space="preserve">Bidders shall also submit Joint Deed of Undertaking by the GIS Manufacturer </w:t>
            </w:r>
            <w:proofErr w:type="spellStart"/>
            <w:r w:rsidRPr="00CD6310">
              <w:rPr>
                <w:rFonts w:ascii="Book Antiqua" w:hAnsi="Book Antiqua" w:cs="Arial"/>
                <w:b/>
                <w:bCs/>
                <w:color w:val="000000"/>
                <w:sz w:val="22"/>
                <w:szCs w:val="22"/>
              </w:rPr>
              <w:t>alongwith</w:t>
            </w:r>
            <w:proofErr w:type="spellEnd"/>
            <w:r w:rsidRPr="00CD6310">
              <w:rPr>
                <w:rFonts w:ascii="Book Antiqua" w:hAnsi="Book Antiqua" w:cs="Arial"/>
                <w:b/>
                <w:bCs/>
                <w:color w:val="000000"/>
                <w:sz w:val="22"/>
                <w:szCs w:val="22"/>
              </w:rPr>
              <w:t xml:space="preserve"> the Bidder/Contractor, duly signed and stamped on each page in original, if applicable as per Annexure-A (BDS), </w:t>
            </w:r>
            <w:r w:rsidRPr="00CD6310">
              <w:rPr>
                <w:rFonts w:ascii="Book Antiqua" w:hAnsi="Book Antiqua" w:cs="Arial"/>
                <w:b/>
                <w:bCs/>
                <w:sz w:val="22"/>
                <w:szCs w:val="22"/>
              </w:rPr>
              <w:t xml:space="preserve">in the Format given at Sl. No: 22 of Section – VI: Sample Forms and Procedures.  </w:t>
            </w:r>
          </w:p>
          <w:p w14:paraId="66859D96" w14:textId="77777777" w:rsidR="00296E65" w:rsidRPr="006E2BA2" w:rsidRDefault="00296E65" w:rsidP="00296E65">
            <w:pPr>
              <w:ind w:left="325"/>
              <w:jc w:val="both"/>
              <w:rPr>
                <w:rFonts w:ascii="Book Antiqua" w:hAnsi="Book Antiqua" w:cs="Arial"/>
                <w:sz w:val="22"/>
                <w:szCs w:val="22"/>
              </w:rPr>
            </w:pPr>
          </w:p>
          <w:p w14:paraId="7A3FF476" w14:textId="77777777" w:rsidR="00296E65" w:rsidRPr="006E2BA2" w:rsidRDefault="00296E65" w:rsidP="00296E65">
            <w:pPr>
              <w:numPr>
                <w:ilvl w:val="0"/>
                <w:numId w:val="29"/>
              </w:numPr>
              <w:ind w:left="325" w:hanging="360"/>
              <w:jc w:val="both"/>
              <w:rPr>
                <w:rFonts w:ascii="Book Antiqua" w:hAnsi="Book Antiqua" w:cs="Arial"/>
                <w:sz w:val="22"/>
                <w:szCs w:val="22"/>
              </w:rPr>
            </w:pPr>
            <w:r w:rsidRPr="00296E65">
              <w:rPr>
                <w:rFonts w:ascii="Book Antiqua" w:hAnsi="Book Antiqua" w:cs="Arial"/>
                <w:color w:val="000000"/>
                <w:sz w:val="22"/>
                <w:szCs w:val="22"/>
              </w:rPr>
              <w:t>Bidders</w:t>
            </w:r>
            <w:r w:rsidRPr="006E2BA2">
              <w:rPr>
                <w:rFonts w:ascii="Book Antiqua" w:hAnsi="Book Antiqua" w:cs="Arial"/>
                <w:sz w:val="22"/>
                <w:szCs w:val="22"/>
              </w:rPr>
              <w:t xml:space="preserve"> shall also submit (</w:t>
            </w:r>
            <w:proofErr w:type="spellStart"/>
            <w:r w:rsidRPr="006E2BA2">
              <w:rPr>
                <w:rFonts w:ascii="Book Antiqua" w:hAnsi="Book Antiqua" w:cs="Arial"/>
                <w:sz w:val="22"/>
                <w:szCs w:val="22"/>
              </w:rPr>
              <w:t>i</w:t>
            </w:r>
            <w:proofErr w:type="spellEnd"/>
            <w:r w:rsidRPr="006E2BA2">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6E2BA2">
              <w:rPr>
                <w:rFonts w:ascii="Book Antiqua" w:hAnsi="Book Antiqua"/>
                <w:b/>
                <w:bCs/>
                <w:sz w:val="22"/>
                <w:szCs w:val="22"/>
              </w:rPr>
              <w:t xml:space="preserve">PPP-MII Order </w:t>
            </w:r>
            <w:r w:rsidRPr="006E2BA2">
              <w:rPr>
                <w:rFonts w:ascii="Book Antiqua" w:hAnsi="Book Antiqua"/>
                <w:sz w:val="22"/>
                <w:szCs w:val="22"/>
              </w:rPr>
              <w:t xml:space="preserve"> </w:t>
            </w:r>
            <w:r w:rsidRPr="006E2BA2">
              <w:rPr>
                <w:rFonts w:ascii="Book Antiqua" w:hAnsi="Book Antiqua"/>
                <w:b/>
                <w:bCs/>
                <w:sz w:val="22"/>
                <w:szCs w:val="22"/>
              </w:rPr>
              <w:t xml:space="preserve">and </w:t>
            </w:r>
            <w:proofErr w:type="spellStart"/>
            <w:r w:rsidRPr="006E2BA2">
              <w:rPr>
                <w:rFonts w:ascii="Book Antiqua" w:hAnsi="Book Antiqua"/>
                <w:b/>
                <w:bCs/>
                <w:sz w:val="22"/>
                <w:szCs w:val="22"/>
              </w:rPr>
              <w:t>MoP</w:t>
            </w:r>
            <w:proofErr w:type="spellEnd"/>
            <w:r w:rsidRPr="006E2BA2">
              <w:rPr>
                <w:rFonts w:ascii="Book Antiqua" w:hAnsi="Book Antiqua"/>
                <w:b/>
                <w:bCs/>
                <w:sz w:val="22"/>
                <w:szCs w:val="22"/>
              </w:rPr>
              <w:t xml:space="preserve"> Order.</w:t>
            </w:r>
          </w:p>
          <w:p w14:paraId="315A850B" w14:textId="77777777" w:rsidR="00296E65" w:rsidRDefault="00296E65" w:rsidP="00296E65">
            <w:pPr>
              <w:pStyle w:val="Default"/>
              <w:jc w:val="both"/>
              <w:rPr>
                <w:rFonts w:ascii="Book Antiqua" w:hAnsi="Book Antiqua" w:cs="Arial"/>
                <w:b/>
                <w:bCs/>
                <w:sz w:val="22"/>
                <w:szCs w:val="22"/>
              </w:rPr>
            </w:pPr>
          </w:p>
          <w:p w14:paraId="2683D588" w14:textId="34DCF4A8" w:rsidR="00296E65" w:rsidRPr="00343857" w:rsidRDefault="00296E65" w:rsidP="00296E65">
            <w:pPr>
              <w:jc w:val="both"/>
              <w:rPr>
                <w:rFonts w:ascii="Book Antiqua" w:hAnsi="Book Antiqua"/>
                <w:sz w:val="22"/>
                <w:szCs w:val="22"/>
              </w:rPr>
            </w:pPr>
            <w:r w:rsidRPr="00343857">
              <w:rPr>
                <w:rFonts w:ascii="Book Antiqua" w:hAnsi="Book Antiqua" w:cs="Arial"/>
                <w:sz w:val="22"/>
                <w:szCs w:val="22"/>
              </w:rPr>
              <w:t xml:space="preserve"> </w:t>
            </w:r>
          </w:p>
        </w:tc>
        <w:tc>
          <w:tcPr>
            <w:tcW w:w="5908" w:type="dxa"/>
          </w:tcPr>
          <w:p w14:paraId="062E6A1B" w14:textId="77777777" w:rsidR="00296E65" w:rsidRDefault="00296E65" w:rsidP="00296E65">
            <w:pPr>
              <w:jc w:val="both"/>
              <w:rPr>
                <w:rFonts w:ascii="Book Antiqua" w:hAnsi="Book Antiqua"/>
                <w:b/>
                <w:sz w:val="22"/>
                <w:szCs w:val="22"/>
              </w:rPr>
            </w:pPr>
            <w:r w:rsidRPr="006E2BA2">
              <w:rPr>
                <w:rFonts w:ascii="Book Antiqua" w:hAnsi="Book Antiqua"/>
                <w:b/>
                <w:sz w:val="22"/>
                <w:szCs w:val="22"/>
              </w:rPr>
              <w:lastRenderedPageBreak/>
              <w:t>Supplementing ITB clause 9. I (viii) &amp; 9.1 (b) (vii) with the following:</w:t>
            </w:r>
          </w:p>
          <w:p w14:paraId="3DA95392" w14:textId="77777777" w:rsidR="00296E65" w:rsidRPr="006E2BA2" w:rsidRDefault="00296E65" w:rsidP="00296E65">
            <w:pPr>
              <w:jc w:val="both"/>
              <w:rPr>
                <w:rFonts w:ascii="Book Antiqua" w:hAnsi="Book Antiqua"/>
                <w:b/>
                <w:sz w:val="22"/>
                <w:szCs w:val="22"/>
              </w:rPr>
            </w:pPr>
          </w:p>
          <w:p w14:paraId="7487F4C0" w14:textId="77777777" w:rsidR="00296E65" w:rsidRDefault="00296E65" w:rsidP="00296E65">
            <w:pPr>
              <w:numPr>
                <w:ilvl w:val="0"/>
                <w:numId w:val="30"/>
              </w:numPr>
              <w:ind w:left="465" w:hanging="426"/>
              <w:jc w:val="both"/>
              <w:rPr>
                <w:rFonts w:ascii="Book Antiqua" w:hAnsi="Book Antiqua" w:cs="Arial"/>
                <w:sz w:val="22"/>
                <w:szCs w:val="22"/>
              </w:rPr>
            </w:pPr>
            <w:r w:rsidRPr="006E2BA2">
              <w:rPr>
                <w:rFonts w:ascii="Book Antiqua" w:hAnsi="Book Antiqua" w:cs="Arial"/>
                <w:color w:val="000000"/>
                <w:sz w:val="22"/>
                <w:szCs w:val="22"/>
              </w:rPr>
              <w:lastRenderedPageBreak/>
              <w:t xml:space="preserve">Bidders shall also submit Joint Deed of Undertaking by the Collaborator/ Parent/Principal Company of Subsidiary Company/ JV Company/ Group Company along with the Bidder/ Manufacturer, duly signed and stamped on each page in original, if applicable as per </w:t>
            </w:r>
            <w:r w:rsidRPr="006E2BA2">
              <w:rPr>
                <w:rFonts w:ascii="Book Antiqua" w:hAnsi="Book Antiqua" w:cs="Arial"/>
                <w:b/>
                <w:bCs/>
                <w:color w:val="000000"/>
                <w:sz w:val="22"/>
                <w:szCs w:val="22"/>
              </w:rPr>
              <w:t xml:space="preserve">Annexure-A (BDS), </w:t>
            </w:r>
            <w:r w:rsidRPr="006E2BA2">
              <w:rPr>
                <w:rFonts w:ascii="Book Antiqua" w:hAnsi="Book Antiqua" w:cs="Arial"/>
                <w:sz w:val="22"/>
                <w:szCs w:val="22"/>
              </w:rPr>
              <w:t>in the Format given at Sl. No: 20 of Section – VI: Sample Forms and Procedures.</w:t>
            </w:r>
          </w:p>
          <w:p w14:paraId="3DB8F90F" w14:textId="76E25E6A" w:rsidR="00296E65" w:rsidRPr="006E2BA2" w:rsidRDefault="00296E65" w:rsidP="00CD6310">
            <w:pPr>
              <w:ind w:left="465"/>
              <w:jc w:val="both"/>
              <w:rPr>
                <w:rFonts w:ascii="Book Antiqua" w:hAnsi="Book Antiqua" w:cs="Arial"/>
                <w:sz w:val="22"/>
                <w:szCs w:val="22"/>
              </w:rPr>
            </w:pPr>
            <w:r w:rsidRPr="006E2BA2">
              <w:rPr>
                <w:rFonts w:ascii="Book Antiqua" w:hAnsi="Book Antiqua" w:cs="Arial"/>
                <w:sz w:val="22"/>
                <w:szCs w:val="22"/>
              </w:rPr>
              <w:t xml:space="preserve">  </w:t>
            </w:r>
          </w:p>
          <w:p w14:paraId="7C3793AE" w14:textId="77777777" w:rsidR="00296E65" w:rsidRPr="006E2BA2" w:rsidRDefault="00296E65" w:rsidP="00296E65">
            <w:pPr>
              <w:numPr>
                <w:ilvl w:val="0"/>
                <w:numId w:val="30"/>
              </w:numPr>
              <w:ind w:left="465" w:hanging="426"/>
              <w:jc w:val="both"/>
              <w:rPr>
                <w:rFonts w:ascii="Book Antiqua" w:hAnsi="Book Antiqua" w:cs="Arial"/>
                <w:sz w:val="22"/>
                <w:szCs w:val="22"/>
              </w:rPr>
            </w:pPr>
            <w:r w:rsidRPr="00296E65">
              <w:rPr>
                <w:rFonts w:ascii="Book Antiqua" w:hAnsi="Book Antiqua" w:cs="Arial"/>
                <w:sz w:val="22"/>
                <w:szCs w:val="22"/>
              </w:rPr>
              <w:t>Bidders</w:t>
            </w:r>
            <w:r w:rsidRPr="006E2BA2">
              <w:rPr>
                <w:rFonts w:ascii="Book Antiqua" w:hAnsi="Book Antiqua" w:cs="Arial"/>
                <w:sz w:val="22"/>
                <w:szCs w:val="22"/>
              </w:rPr>
              <w:t xml:space="preserve"> shall also submit (</w:t>
            </w:r>
            <w:proofErr w:type="spellStart"/>
            <w:r w:rsidRPr="006E2BA2">
              <w:rPr>
                <w:rFonts w:ascii="Book Antiqua" w:hAnsi="Book Antiqua" w:cs="Arial"/>
                <w:sz w:val="22"/>
                <w:szCs w:val="22"/>
              </w:rPr>
              <w:t>i</w:t>
            </w:r>
            <w:proofErr w:type="spellEnd"/>
            <w:r w:rsidRPr="006E2BA2">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6E2BA2">
              <w:rPr>
                <w:rFonts w:ascii="Book Antiqua" w:hAnsi="Book Antiqua"/>
                <w:b/>
                <w:bCs/>
                <w:sz w:val="22"/>
                <w:szCs w:val="22"/>
              </w:rPr>
              <w:t xml:space="preserve">PPP-MII Order </w:t>
            </w:r>
            <w:r w:rsidRPr="006E2BA2">
              <w:rPr>
                <w:rFonts w:ascii="Book Antiqua" w:hAnsi="Book Antiqua"/>
                <w:sz w:val="22"/>
                <w:szCs w:val="22"/>
              </w:rPr>
              <w:t xml:space="preserve"> </w:t>
            </w:r>
            <w:r w:rsidRPr="006E2BA2">
              <w:rPr>
                <w:rFonts w:ascii="Book Antiqua" w:hAnsi="Book Antiqua"/>
                <w:b/>
                <w:bCs/>
                <w:sz w:val="22"/>
                <w:szCs w:val="22"/>
              </w:rPr>
              <w:t xml:space="preserve">and </w:t>
            </w:r>
            <w:proofErr w:type="spellStart"/>
            <w:r w:rsidRPr="006E2BA2">
              <w:rPr>
                <w:rFonts w:ascii="Book Antiqua" w:hAnsi="Book Antiqua"/>
                <w:b/>
                <w:bCs/>
                <w:sz w:val="22"/>
                <w:szCs w:val="22"/>
              </w:rPr>
              <w:t>MoP</w:t>
            </w:r>
            <w:proofErr w:type="spellEnd"/>
            <w:r w:rsidRPr="006E2BA2">
              <w:rPr>
                <w:rFonts w:ascii="Book Antiqua" w:hAnsi="Book Antiqua"/>
                <w:b/>
                <w:bCs/>
                <w:sz w:val="22"/>
                <w:szCs w:val="22"/>
              </w:rPr>
              <w:t xml:space="preserve"> Order.</w:t>
            </w:r>
          </w:p>
          <w:p w14:paraId="7B29753D" w14:textId="77777777" w:rsidR="00296E65" w:rsidRDefault="00296E65" w:rsidP="00296E65">
            <w:pPr>
              <w:pStyle w:val="Default"/>
              <w:jc w:val="both"/>
              <w:rPr>
                <w:rFonts w:ascii="Book Antiqua" w:hAnsi="Book Antiqua" w:cs="Arial"/>
                <w:b/>
                <w:bCs/>
                <w:sz w:val="22"/>
                <w:szCs w:val="22"/>
              </w:rPr>
            </w:pPr>
          </w:p>
          <w:p w14:paraId="2AA377FB" w14:textId="0083AF42" w:rsidR="00296E65" w:rsidRPr="00343857" w:rsidRDefault="00296E65" w:rsidP="00296E65">
            <w:pPr>
              <w:jc w:val="both"/>
              <w:rPr>
                <w:rFonts w:ascii="Book Antiqua" w:hAnsi="Book Antiqua"/>
                <w:sz w:val="22"/>
                <w:szCs w:val="22"/>
              </w:rPr>
            </w:pPr>
            <w:r w:rsidRPr="00343857">
              <w:rPr>
                <w:rFonts w:ascii="Book Antiqua" w:hAnsi="Book Antiqua" w:cs="Arial"/>
                <w:sz w:val="22"/>
                <w:szCs w:val="22"/>
              </w:rPr>
              <w:t xml:space="preserve"> </w:t>
            </w:r>
          </w:p>
        </w:tc>
      </w:tr>
      <w:tr w:rsidR="00414395" w:rsidRPr="00877BC8" w14:paraId="5F0E59DE" w14:textId="77777777" w:rsidTr="00397E23">
        <w:trPr>
          <w:trHeight w:val="510"/>
        </w:trPr>
        <w:tc>
          <w:tcPr>
            <w:tcW w:w="714" w:type="dxa"/>
          </w:tcPr>
          <w:p w14:paraId="468577B3" w14:textId="77777777" w:rsidR="00414395" w:rsidRPr="00877BC8" w:rsidRDefault="00414395" w:rsidP="00414395">
            <w:pPr>
              <w:pStyle w:val="ListParagraph"/>
              <w:numPr>
                <w:ilvl w:val="0"/>
                <w:numId w:val="1"/>
              </w:numPr>
              <w:spacing w:line="276" w:lineRule="auto"/>
              <w:jc w:val="center"/>
              <w:rPr>
                <w:rFonts w:ascii="Book Antiqua" w:hAnsi="Book Antiqua"/>
                <w:bCs/>
              </w:rPr>
            </w:pPr>
          </w:p>
        </w:tc>
        <w:tc>
          <w:tcPr>
            <w:tcW w:w="1549" w:type="dxa"/>
          </w:tcPr>
          <w:p w14:paraId="094DF642" w14:textId="56266984" w:rsidR="00414395" w:rsidRPr="000866C4" w:rsidRDefault="00414395" w:rsidP="00414395">
            <w:pPr>
              <w:rPr>
                <w:rFonts w:ascii="Book Antiqua" w:hAnsi="Book Antiqua" w:cs="Arial"/>
                <w:b/>
                <w:bCs/>
                <w:sz w:val="22"/>
                <w:szCs w:val="22"/>
              </w:rPr>
            </w:pPr>
            <w:r w:rsidRPr="000866C4">
              <w:rPr>
                <w:rFonts w:ascii="Book Antiqua" w:hAnsi="Book Antiqua" w:cs="Arial"/>
                <w:b/>
                <w:bCs/>
                <w:sz w:val="22"/>
                <w:szCs w:val="22"/>
              </w:rPr>
              <w:t xml:space="preserve">ITB 15.1, </w:t>
            </w:r>
            <w:r w:rsidRPr="000866C4">
              <w:rPr>
                <w:rFonts w:ascii="Book Antiqua" w:hAnsi="Book Antiqua" w:cs="Arial"/>
                <w:sz w:val="22"/>
                <w:szCs w:val="22"/>
              </w:rPr>
              <w:t>Section-III, BDS</w:t>
            </w:r>
          </w:p>
        </w:tc>
        <w:tc>
          <w:tcPr>
            <w:tcW w:w="5954" w:type="dxa"/>
            <w:gridSpan w:val="2"/>
          </w:tcPr>
          <w:p w14:paraId="21F01924" w14:textId="77777777" w:rsidR="00414395" w:rsidRPr="00D33244" w:rsidRDefault="00414395" w:rsidP="00414395">
            <w:pPr>
              <w:spacing w:after="120"/>
              <w:jc w:val="both"/>
              <w:rPr>
                <w:rFonts w:ascii="Book Antiqua" w:hAnsi="Book Antiqua" w:cs="Arial"/>
                <w:b/>
                <w:bCs/>
                <w:sz w:val="22"/>
                <w:szCs w:val="22"/>
                <w:lang w:val="en-GB"/>
              </w:rPr>
            </w:pPr>
            <w:r w:rsidRPr="00D33244">
              <w:rPr>
                <w:rFonts w:ascii="Book Antiqua" w:hAnsi="Book Antiqua" w:cs="Arial"/>
                <w:b/>
                <w:bCs/>
                <w:sz w:val="22"/>
                <w:szCs w:val="22"/>
                <w:lang w:val="en-GB"/>
              </w:rPr>
              <w:t>Supplementing ITB clause 15.1 (ii)(g) with the following:</w:t>
            </w:r>
          </w:p>
          <w:p w14:paraId="1301320D" w14:textId="77777777" w:rsidR="00414395" w:rsidRPr="00D33244" w:rsidRDefault="00414395" w:rsidP="00414395">
            <w:pPr>
              <w:spacing w:after="120"/>
              <w:ind w:left="477" w:hanging="477"/>
              <w:jc w:val="both"/>
              <w:rPr>
                <w:rFonts w:ascii="Book Antiqua" w:hAnsi="Book Antiqua" w:cs="Arial"/>
                <w:sz w:val="22"/>
                <w:szCs w:val="22"/>
              </w:rPr>
            </w:pPr>
            <w:r w:rsidRPr="00D33244">
              <w:rPr>
                <w:rFonts w:ascii="Book Antiqua" w:hAnsi="Book Antiqua" w:cs="Arial"/>
                <w:sz w:val="22"/>
                <w:szCs w:val="22"/>
              </w:rPr>
              <w:t xml:space="preserve">h)      Bidders shall also submit Joint Deed of Undertaking by the collaborator/ Parent Company along with the bidder/ Manufacturer, duly signed and stamped on each page in original, if applicable as </w:t>
            </w:r>
            <w:r w:rsidRPr="00414395">
              <w:rPr>
                <w:rFonts w:ascii="Book Antiqua" w:hAnsi="Book Antiqua" w:cs="Arial"/>
                <w:sz w:val="22"/>
                <w:szCs w:val="22"/>
              </w:rPr>
              <w:t>per Annexure-A (BDS), in the Format given at Sl. No: 20 of</w:t>
            </w:r>
            <w:r w:rsidRPr="00D33244">
              <w:rPr>
                <w:rFonts w:ascii="Book Antiqua" w:hAnsi="Book Antiqua" w:cs="Arial"/>
                <w:sz w:val="22"/>
                <w:szCs w:val="22"/>
              </w:rPr>
              <w:t xml:space="preserve"> Section – </w:t>
            </w:r>
            <w:proofErr w:type="gramStart"/>
            <w:r w:rsidRPr="00D33244">
              <w:rPr>
                <w:rFonts w:ascii="Book Antiqua" w:hAnsi="Book Antiqua" w:cs="Arial"/>
                <w:sz w:val="22"/>
                <w:szCs w:val="22"/>
              </w:rPr>
              <w:t>VI :</w:t>
            </w:r>
            <w:proofErr w:type="gramEnd"/>
            <w:r w:rsidRPr="00D33244">
              <w:rPr>
                <w:rFonts w:ascii="Book Antiqua" w:hAnsi="Book Antiqua" w:cs="Arial"/>
                <w:sz w:val="22"/>
                <w:szCs w:val="22"/>
              </w:rPr>
              <w:t xml:space="preserve"> Sample Forms and Procedures.</w:t>
            </w:r>
          </w:p>
          <w:p w14:paraId="2FE9EA80" w14:textId="77777777" w:rsidR="00414395" w:rsidRPr="00D33244" w:rsidRDefault="00414395" w:rsidP="00414395">
            <w:pPr>
              <w:spacing w:after="120"/>
              <w:ind w:left="477" w:hanging="477"/>
              <w:jc w:val="both"/>
              <w:rPr>
                <w:rFonts w:ascii="Book Antiqua" w:hAnsi="Book Antiqua" w:cs="Arial"/>
                <w:sz w:val="22"/>
                <w:szCs w:val="22"/>
              </w:rPr>
            </w:pPr>
            <w:proofErr w:type="spellStart"/>
            <w:r w:rsidRPr="00D33244">
              <w:rPr>
                <w:rFonts w:ascii="Book Antiqua" w:hAnsi="Book Antiqua" w:cs="Arial"/>
                <w:sz w:val="22"/>
                <w:szCs w:val="22"/>
              </w:rPr>
              <w:t>i</w:t>
            </w:r>
            <w:proofErr w:type="spellEnd"/>
            <w:r w:rsidRPr="00D33244">
              <w:rPr>
                <w:rFonts w:ascii="Book Antiqua" w:hAnsi="Book Antiqua" w:cs="Arial"/>
                <w:sz w:val="22"/>
                <w:szCs w:val="22"/>
              </w:rPr>
              <w:t xml:space="preserve">)   </w:t>
            </w:r>
            <w:r w:rsidRPr="00D33244">
              <w:rPr>
                <w:rFonts w:ascii="Book Antiqua" w:hAnsi="Book Antiqua" w:cs="Arial"/>
                <w:b/>
                <w:bCs/>
                <w:sz w:val="22"/>
                <w:szCs w:val="22"/>
              </w:rPr>
              <w:t xml:space="preserve">Bidders shall also submit Joint Deed of Undertaking by the GIS Manufacturer </w:t>
            </w:r>
            <w:proofErr w:type="spellStart"/>
            <w:r w:rsidRPr="00D33244">
              <w:rPr>
                <w:rFonts w:ascii="Book Antiqua" w:hAnsi="Book Antiqua" w:cs="Arial"/>
                <w:b/>
                <w:bCs/>
                <w:sz w:val="22"/>
                <w:szCs w:val="22"/>
              </w:rPr>
              <w:t>alongwith</w:t>
            </w:r>
            <w:proofErr w:type="spellEnd"/>
            <w:r w:rsidRPr="00D33244">
              <w:rPr>
                <w:rFonts w:ascii="Book Antiqua" w:hAnsi="Book Antiqua" w:cs="Arial"/>
                <w:b/>
                <w:bCs/>
                <w:sz w:val="22"/>
                <w:szCs w:val="22"/>
              </w:rPr>
              <w:t xml:space="preserve"> the Bidder/ Contractor, duly signed and stamped on each page in original, if applicable as per Annexure-A (BDS), in the Format given at Sl. No: 22 of Section – VI: Sample Forms and Procedures.</w:t>
            </w:r>
          </w:p>
          <w:p w14:paraId="0EECE87E" w14:textId="3BD5F8CE" w:rsidR="00414395" w:rsidRPr="000362C0" w:rsidRDefault="00414395" w:rsidP="00414395">
            <w:pPr>
              <w:spacing w:after="120"/>
              <w:ind w:left="477" w:hanging="477"/>
              <w:jc w:val="both"/>
              <w:rPr>
                <w:rFonts w:ascii="Book Antiqua" w:hAnsi="Book Antiqua" w:cs="Arial"/>
                <w:spacing w:val="-2"/>
                <w:sz w:val="22"/>
                <w:szCs w:val="22"/>
              </w:rPr>
            </w:pPr>
            <w:r w:rsidRPr="00D33244">
              <w:rPr>
                <w:rFonts w:ascii="Book Antiqua" w:hAnsi="Book Antiqua"/>
                <w:sz w:val="22"/>
                <w:szCs w:val="22"/>
              </w:rPr>
              <w:t xml:space="preserve">j) </w:t>
            </w:r>
            <w:r w:rsidRPr="00D33244">
              <w:rPr>
                <w:rFonts w:ascii="Book Antiqua" w:hAnsi="Book Antiqua"/>
                <w:sz w:val="22"/>
                <w:szCs w:val="22"/>
              </w:rPr>
              <w:tab/>
            </w:r>
            <w:r w:rsidRPr="00D33244">
              <w:rPr>
                <w:rFonts w:ascii="Book Antiqua" w:hAnsi="Book Antiqua"/>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Pr="00D33244">
              <w:rPr>
                <w:rFonts w:ascii="Book Antiqua" w:hAnsi="Book Antiqua"/>
                <w:sz w:val="22"/>
                <w:szCs w:val="22"/>
              </w:rPr>
              <w:t xml:space="preserve"> </w:t>
            </w:r>
            <w:r w:rsidRPr="00D33244">
              <w:rPr>
                <w:rFonts w:ascii="Book Antiqua" w:hAnsi="Book Antiqua"/>
                <w:bCs/>
                <w:sz w:val="22"/>
                <w:szCs w:val="22"/>
              </w:rPr>
              <w:t xml:space="preserve">and </w:t>
            </w:r>
            <w:proofErr w:type="spellStart"/>
            <w:r w:rsidRPr="00D33244">
              <w:rPr>
                <w:rFonts w:ascii="Book Antiqua" w:hAnsi="Book Antiqua"/>
                <w:bCs/>
                <w:sz w:val="22"/>
                <w:szCs w:val="22"/>
              </w:rPr>
              <w:t>MoP</w:t>
            </w:r>
            <w:proofErr w:type="spellEnd"/>
            <w:r w:rsidRPr="00D33244">
              <w:rPr>
                <w:rFonts w:ascii="Book Antiqua" w:hAnsi="Book Antiqua"/>
                <w:bCs/>
                <w:sz w:val="22"/>
                <w:szCs w:val="22"/>
              </w:rPr>
              <w:t xml:space="preserve"> Order.</w:t>
            </w:r>
          </w:p>
        </w:tc>
        <w:tc>
          <w:tcPr>
            <w:tcW w:w="5908" w:type="dxa"/>
          </w:tcPr>
          <w:p w14:paraId="1AB6DB8B" w14:textId="77777777" w:rsidR="00414395" w:rsidRPr="00D33244" w:rsidRDefault="00414395" w:rsidP="00414395">
            <w:pPr>
              <w:spacing w:after="120"/>
              <w:jc w:val="both"/>
              <w:rPr>
                <w:rFonts w:ascii="Book Antiqua" w:hAnsi="Book Antiqua" w:cs="Arial"/>
                <w:b/>
                <w:bCs/>
                <w:sz w:val="22"/>
                <w:szCs w:val="22"/>
                <w:lang w:val="en-GB"/>
              </w:rPr>
            </w:pPr>
            <w:r w:rsidRPr="00D33244">
              <w:rPr>
                <w:rFonts w:ascii="Book Antiqua" w:hAnsi="Book Antiqua" w:cs="Arial"/>
                <w:b/>
                <w:bCs/>
                <w:sz w:val="22"/>
                <w:szCs w:val="22"/>
                <w:lang w:val="en-GB"/>
              </w:rPr>
              <w:t>Supplementing ITB clause 15.1 (ii)(g) with the following:</w:t>
            </w:r>
          </w:p>
          <w:p w14:paraId="74111BC4" w14:textId="77777777" w:rsidR="00414395" w:rsidRPr="00D33244" w:rsidRDefault="00414395" w:rsidP="00414395">
            <w:pPr>
              <w:spacing w:after="120"/>
              <w:ind w:left="477" w:hanging="477"/>
              <w:jc w:val="both"/>
              <w:rPr>
                <w:rFonts w:ascii="Book Antiqua" w:hAnsi="Book Antiqua" w:cs="Arial"/>
                <w:sz w:val="22"/>
                <w:szCs w:val="22"/>
              </w:rPr>
            </w:pPr>
            <w:r w:rsidRPr="00D33244">
              <w:rPr>
                <w:rFonts w:ascii="Book Antiqua" w:hAnsi="Book Antiqua" w:cs="Arial"/>
                <w:sz w:val="22"/>
                <w:szCs w:val="22"/>
              </w:rPr>
              <w:t xml:space="preserve">h)      Bidders shall also submit Joint Deed of Undertaking by the collaborator/ Parent Company along with the bidder/ Manufacturer, duly signed and stamped on each page in original, if </w:t>
            </w:r>
            <w:r w:rsidRPr="00414395">
              <w:rPr>
                <w:rFonts w:ascii="Book Antiqua" w:hAnsi="Book Antiqua" w:cs="Arial"/>
                <w:sz w:val="22"/>
                <w:szCs w:val="22"/>
              </w:rPr>
              <w:t>applicable as per Annexure-A (BDS), in the Format given at Sl. No: 20</w:t>
            </w:r>
            <w:r w:rsidRPr="00D33244">
              <w:rPr>
                <w:rFonts w:ascii="Book Antiqua" w:hAnsi="Book Antiqua" w:cs="Arial"/>
                <w:sz w:val="22"/>
                <w:szCs w:val="22"/>
              </w:rPr>
              <w:t xml:space="preserve"> of Section – </w:t>
            </w:r>
            <w:proofErr w:type="gramStart"/>
            <w:r w:rsidRPr="00D33244">
              <w:rPr>
                <w:rFonts w:ascii="Book Antiqua" w:hAnsi="Book Antiqua" w:cs="Arial"/>
                <w:sz w:val="22"/>
                <w:szCs w:val="22"/>
              </w:rPr>
              <w:t>VI :</w:t>
            </w:r>
            <w:proofErr w:type="gramEnd"/>
            <w:r w:rsidRPr="00D33244">
              <w:rPr>
                <w:rFonts w:ascii="Book Antiqua" w:hAnsi="Book Antiqua" w:cs="Arial"/>
                <w:sz w:val="22"/>
                <w:szCs w:val="22"/>
              </w:rPr>
              <w:t xml:space="preserve"> Sample Forms and Procedures.</w:t>
            </w:r>
          </w:p>
          <w:p w14:paraId="319FEB30" w14:textId="4F6317DA" w:rsidR="00414395" w:rsidRPr="000866C4" w:rsidRDefault="00414395" w:rsidP="00414395">
            <w:pPr>
              <w:pStyle w:val="Default"/>
              <w:ind w:left="323" w:hanging="323"/>
              <w:jc w:val="both"/>
              <w:rPr>
                <w:rFonts w:ascii="Book Antiqua" w:hAnsi="Book Antiqua" w:cs="Arial"/>
                <w:b/>
                <w:bCs/>
                <w:sz w:val="22"/>
                <w:szCs w:val="22"/>
              </w:rPr>
            </w:pPr>
            <w:proofErr w:type="spellStart"/>
            <w:r w:rsidRPr="00D33244">
              <w:rPr>
                <w:rFonts w:ascii="Book Antiqua" w:hAnsi="Book Antiqua" w:cs="Arial"/>
                <w:sz w:val="22"/>
                <w:szCs w:val="22"/>
              </w:rPr>
              <w:t>i</w:t>
            </w:r>
            <w:proofErr w:type="spellEnd"/>
            <w:r w:rsidRPr="00D33244">
              <w:rPr>
                <w:rFonts w:ascii="Book Antiqua" w:hAnsi="Book Antiqua" w:cs="Arial"/>
                <w:sz w:val="22"/>
                <w:szCs w:val="22"/>
              </w:rPr>
              <w:t xml:space="preserve">)  </w:t>
            </w:r>
            <w:r w:rsidRPr="00D33244">
              <w:rPr>
                <w:rFonts w:ascii="Book Antiqua" w:hAnsi="Book Antiqua"/>
                <w:sz w:val="22"/>
                <w:szCs w:val="22"/>
              </w:rPr>
              <w:t xml:space="preserve"> </w:t>
            </w:r>
            <w:r w:rsidRPr="00D33244">
              <w:rPr>
                <w:rFonts w:ascii="Book Antiqua" w:hAnsi="Book Antiqua"/>
                <w:sz w:val="22"/>
                <w:szCs w:val="22"/>
              </w:rPr>
              <w:tab/>
            </w:r>
            <w:r w:rsidRPr="00D33244">
              <w:rPr>
                <w:rFonts w:ascii="Book Antiqua" w:hAnsi="Book Antiqua"/>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Pr="00D33244">
              <w:rPr>
                <w:rFonts w:ascii="Book Antiqua" w:hAnsi="Book Antiqua"/>
                <w:sz w:val="22"/>
                <w:szCs w:val="22"/>
              </w:rPr>
              <w:t xml:space="preserve"> </w:t>
            </w:r>
            <w:r w:rsidRPr="00D33244">
              <w:rPr>
                <w:rFonts w:ascii="Book Antiqua" w:hAnsi="Book Antiqua"/>
                <w:bCs/>
                <w:sz w:val="22"/>
                <w:szCs w:val="22"/>
              </w:rPr>
              <w:t xml:space="preserve">and </w:t>
            </w:r>
            <w:proofErr w:type="spellStart"/>
            <w:r w:rsidRPr="00D33244">
              <w:rPr>
                <w:rFonts w:ascii="Book Antiqua" w:hAnsi="Book Antiqua"/>
                <w:bCs/>
                <w:sz w:val="22"/>
                <w:szCs w:val="22"/>
              </w:rPr>
              <w:t>MoP</w:t>
            </w:r>
            <w:proofErr w:type="spellEnd"/>
            <w:r w:rsidRPr="00D33244">
              <w:rPr>
                <w:rFonts w:ascii="Book Antiqua" w:hAnsi="Book Antiqua"/>
                <w:bCs/>
                <w:sz w:val="22"/>
                <w:szCs w:val="22"/>
              </w:rPr>
              <w:t xml:space="preserve"> Order.</w:t>
            </w:r>
          </w:p>
        </w:tc>
      </w:tr>
      <w:tr w:rsidR="00296E65" w:rsidRPr="00877BC8" w14:paraId="57EDB822" w14:textId="77777777" w:rsidTr="00397E23">
        <w:trPr>
          <w:trHeight w:val="510"/>
        </w:trPr>
        <w:tc>
          <w:tcPr>
            <w:tcW w:w="714" w:type="dxa"/>
          </w:tcPr>
          <w:p w14:paraId="478A2018" w14:textId="77777777" w:rsidR="00296E65" w:rsidRPr="00877BC8" w:rsidRDefault="00296E65" w:rsidP="00296E65">
            <w:pPr>
              <w:pStyle w:val="ListParagraph"/>
              <w:numPr>
                <w:ilvl w:val="0"/>
                <w:numId w:val="1"/>
              </w:numPr>
              <w:spacing w:line="276" w:lineRule="auto"/>
              <w:jc w:val="center"/>
              <w:rPr>
                <w:rFonts w:ascii="Book Antiqua" w:hAnsi="Book Antiqua"/>
                <w:bCs/>
              </w:rPr>
            </w:pPr>
          </w:p>
        </w:tc>
        <w:tc>
          <w:tcPr>
            <w:tcW w:w="1549" w:type="dxa"/>
          </w:tcPr>
          <w:p w14:paraId="18FE213F" w14:textId="1943B5A0" w:rsidR="00296E65" w:rsidRPr="00EB130B" w:rsidRDefault="00296E65" w:rsidP="00296E65">
            <w:pPr>
              <w:rPr>
                <w:rFonts w:ascii="Book Antiqua" w:hAnsi="Book Antiqua" w:cs="Arial"/>
                <w:b/>
                <w:bCs/>
                <w:sz w:val="22"/>
                <w:szCs w:val="22"/>
              </w:rPr>
            </w:pPr>
            <w:r w:rsidRPr="00EB130B">
              <w:rPr>
                <w:rFonts w:ascii="Book Antiqua" w:hAnsi="Book Antiqua" w:cs="Arial"/>
                <w:sz w:val="22"/>
                <w:szCs w:val="22"/>
              </w:rPr>
              <w:t>ITB 21.1, Section-III, BDS</w:t>
            </w:r>
          </w:p>
        </w:tc>
        <w:tc>
          <w:tcPr>
            <w:tcW w:w="5954" w:type="dxa"/>
            <w:gridSpan w:val="2"/>
          </w:tcPr>
          <w:p w14:paraId="76620BB1" w14:textId="689F172C" w:rsidR="00296E65" w:rsidRPr="00EB130B" w:rsidRDefault="00296E65" w:rsidP="00296E65">
            <w:pPr>
              <w:pStyle w:val="Default"/>
              <w:jc w:val="both"/>
              <w:rPr>
                <w:rFonts w:ascii="Book Antiqua" w:hAnsi="Book Antiqua" w:cs="Arial"/>
                <w:sz w:val="22"/>
                <w:szCs w:val="22"/>
              </w:rPr>
            </w:pPr>
            <w:r w:rsidRPr="00EB130B">
              <w:rPr>
                <w:rFonts w:ascii="Book Antiqua" w:hAnsi="Book Antiqua" w:cs="Arial"/>
                <w:sz w:val="22"/>
                <w:szCs w:val="22"/>
              </w:rPr>
              <w:t>Replacing first Para of ITB clause 21.1 with the following:</w:t>
            </w:r>
          </w:p>
          <w:p w14:paraId="2A6777A5" w14:textId="77777777" w:rsidR="00296E65" w:rsidRPr="00EB130B" w:rsidRDefault="00296E65" w:rsidP="00296E65">
            <w:pPr>
              <w:jc w:val="both"/>
              <w:rPr>
                <w:rFonts w:ascii="Book Antiqua" w:hAnsi="Book Antiqua" w:cs="Arial"/>
                <w:sz w:val="22"/>
                <w:szCs w:val="22"/>
              </w:rPr>
            </w:pPr>
          </w:p>
          <w:p w14:paraId="5E65AF9C" w14:textId="55A86684" w:rsidR="00296E65" w:rsidRPr="00EB130B" w:rsidRDefault="00296E65" w:rsidP="00296E65">
            <w:pPr>
              <w:jc w:val="both"/>
              <w:rPr>
                <w:rFonts w:ascii="Book Antiqua" w:hAnsi="Book Antiqua" w:cs="Arial"/>
                <w:sz w:val="22"/>
                <w:szCs w:val="22"/>
              </w:rPr>
            </w:pPr>
            <w:r w:rsidRPr="00EB130B">
              <w:rPr>
                <w:rFonts w:ascii="Book Antiqua" w:hAnsi="Book Antiqua" w:cs="Arial"/>
                <w:sz w:val="22"/>
                <w:szCs w:val="22"/>
              </w:rPr>
              <w:lastRenderedPageBreak/>
              <w:t xml:space="preserve">During bid evaluation, the Employer may, at its discretion, ask the Bidder for a clarification of its bid. In case of erroneous/non submission of documents related to/identified in ITB Sub-Clause 9.3 (b), (o), (s), (t), (u),  (v), (w), (x), (y), (z), </w:t>
            </w:r>
            <w:r w:rsidR="009D0ECD" w:rsidRPr="009D0ECD">
              <w:rPr>
                <w:rFonts w:ascii="Book Antiqua" w:hAnsi="Book Antiqua" w:cs="Arial"/>
                <w:sz w:val="22"/>
                <w:szCs w:val="22"/>
              </w:rPr>
              <w:t xml:space="preserve">(aa), (bb), (cc), (dd), (ee), (ff) &amp; (gg) </w:t>
            </w:r>
            <w:r w:rsidRPr="00EB130B">
              <w:rPr>
                <w:rFonts w:ascii="Book Antiqua" w:hAnsi="Book Antiqua" w:cs="Arial"/>
                <w:sz w:val="22"/>
                <w:szCs w:val="22"/>
              </w:rPr>
              <w:t xml:space="preserve">or Deed of Joint Undertaking &amp;/or confirmation letter from the Collaborator(s)/parent/principal company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EB130B">
              <w:rPr>
                <w:rFonts w:ascii="Book Antiqua" w:hAnsi="Book Antiqua" w:cs="Arial"/>
                <w:sz w:val="22"/>
                <w:szCs w:val="22"/>
              </w:rPr>
              <w:t>GoI</w:t>
            </w:r>
            <w:proofErr w:type="spellEnd"/>
            <w:r w:rsidRPr="00EB130B">
              <w:rPr>
                <w:rFonts w:ascii="Book Antiqua" w:hAnsi="Book Antiqua" w:cs="Arial"/>
                <w:sz w:val="22"/>
                <w:szCs w:val="22"/>
              </w:rPr>
              <w:t xml:space="preserve"> under the Public Procurement Policy for MSEs pursuant ITB 5.5,documentary evidence with regard to MSE owned by SC/ST entrepreneurs or women in line with Public Procurement Policy for MSEs pursuant to ITB 9.3(p), Confirmation regarding furnishing Declaration for non-participation if pre-selected for associating with POWERGRID for the purpose of tariff bidding, required to be submitted by the Bidder as per the provisions of the Bidding Documents, the Employer may give the Bidder not more than 7 working </w:t>
            </w:r>
            <w:proofErr w:type="spellStart"/>
            <w:r w:rsidRPr="00EB130B">
              <w:rPr>
                <w:rFonts w:ascii="Book Antiqua" w:hAnsi="Book Antiqua" w:cs="Arial"/>
                <w:sz w:val="22"/>
                <w:szCs w:val="22"/>
              </w:rPr>
              <w:t>days notice</w:t>
            </w:r>
            <w:proofErr w:type="spellEnd"/>
            <w:r w:rsidRPr="00EB130B">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7E0ED620" w14:textId="77777777" w:rsidR="00296E65" w:rsidRPr="00EB130B" w:rsidRDefault="00296E65" w:rsidP="00296E65">
            <w:pPr>
              <w:jc w:val="both"/>
              <w:rPr>
                <w:rFonts w:ascii="Book Antiqua" w:hAnsi="Book Antiqua" w:cs="Arial"/>
                <w:sz w:val="22"/>
                <w:szCs w:val="22"/>
              </w:rPr>
            </w:pPr>
          </w:p>
          <w:p w14:paraId="1A397D64" w14:textId="77777777" w:rsidR="00296E65" w:rsidRPr="00EB130B" w:rsidRDefault="00296E65" w:rsidP="00296E65">
            <w:pPr>
              <w:jc w:val="both"/>
              <w:rPr>
                <w:rFonts w:ascii="Book Antiqua" w:hAnsi="Book Antiqua" w:cs="Arial"/>
                <w:sz w:val="22"/>
                <w:szCs w:val="22"/>
              </w:rPr>
            </w:pPr>
            <w:r w:rsidRPr="00EB130B">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684E3045" w14:textId="77777777" w:rsidR="00296E65" w:rsidRPr="00EB130B" w:rsidRDefault="00296E65" w:rsidP="00296E65">
            <w:pPr>
              <w:pStyle w:val="Default"/>
              <w:jc w:val="both"/>
              <w:rPr>
                <w:rFonts w:ascii="Book Antiqua" w:hAnsi="Book Antiqua" w:cs="Arial"/>
                <w:b/>
                <w:bCs/>
                <w:sz w:val="22"/>
                <w:szCs w:val="22"/>
              </w:rPr>
            </w:pPr>
          </w:p>
        </w:tc>
        <w:tc>
          <w:tcPr>
            <w:tcW w:w="5908" w:type="dxa"/>
          </w:tcPr>
          <w:p w14:paraId="2A8C313B" w14:textId="3A48DDD5" w:rsidR="00296E65" w:rsidRPr="00EB130B" w:rsidRDefault="00296E65" w:rsidP="00296E65">
            <w:pPr>
              <w:pStyle w:val="Default"/>
              <w:jc w:val="both"/>
              <w:rPr>
                <w:rFonts w:ascii="Book Antiqua" w:hAnsi="Book Antiqua" w:cs="Arial"/>
                <w:sz w:val="22"/>
                <w:szCs w:val="22"/>
                <w:lang w:val="en-IN"/>
              </w:rPr>
            </w:pPr>
            <w:r w:rsidRPr="00EB130B">
              <w:rPr>
                <w:rFonts w:ascii="Book Antiqua" w:hAnsi="Book Antiqua" w:cs="Arial"/>
                <w:sz w:val="22"/>
                <w:szCs w:val="22"/>
              </w:rPr>
              <w:lastRenderedPageBreak/>
              <w:t>Replacing first Para of ITB clause 21.1 with the following:</w:t>
            </w:r>
          </w:p>
          <w:p w14:paraId="5F497E59" w14:textId="77777777" w:rsidR="00296E65" w:rsidRPr="00EB130B" w:rsidRDefault="00296E65" w:rsidP="00296E65">
            <w:pPr>
              <w:jc w:val="both"/>
              <w:rPr>
                <w:rFonts w:ascii="Book Antiqua" w:hAnsi="Book Antiqua" w:cs="Arial"/>
                <w:sz w:val="22"/>
                <w:szCs w:val="22"/>
              </w:rPr>
            </w:pPr>
          </w:p>
          <w:p w14:paraId="2180F4F9" w14:textId="7DF01F37" w:rsidR="00296E65" w:rsidRPr="00EB130B" w:rsidRDefault="00296E65" w:rsidP="00296E65">
            <w:pPr>
              <w:jc w:val="both"/>
              <w:rPr>
                <w:rFonts w:ascii="Book Antiqua" w:hAnsi="Book Antiqua" w:cs="Arial"/>
                <w:sz w:val="22"/>
                <w:szCs w:val="22"/>
              </w:rPr>
            </w:pPr>
            <w:r w:rsidRPr="00EB130B">
              <w:rPr>
                <w:rFonts w:ascii="Book Antiqua" w:hAnsi="Book Antiqua" w:cs="Arial"/>
                <w:sz w:val="22"/>
                <w:szCs w:val="22"/>
              </w:rPr>
              <w:lastRenderedPageBreak/>
              <w:t xml:space="preserve">During bid evaluation, the Employer may, at its discretion, ask the Bidder for a clarification of its bid. In case of erroneous/non submission of documents related to/identified in ITB Sub-Clause 9.3 (b), </w:t>
            </w:r>
            <w:r w:rsidRPr="00EB130B">
              <w:rPr>
                <w:rFonts w:ascii="Book Antiqua" w:hAnsi="Book Antiqua" w:cs="Arial"/>
                <w:b/>
                <w:bCs/>
                <w:sz w:val="22"/>
                <w:szCs w:val="22"/>
              </w:rPr>
              <w:t>(</w:t>
            </w:r>
            <w:proofErr w:type="spellStart"/>
            <w:r w:rsidRPr="00EB130B">
              <w:rPr>
                <w:rFonts w:ascii="Book Antiqua" w:hAnsi="Book Antiqua" w:cs="Arial"/>
                <w:b/>
                <w:bCs/>
                <w:sz w:val="22"/>
                <w:szCs w:val="22"/>
              </w:rPr>
              <w:t>i</w:t>
            </w:r>
            <w:proofErr w:type="spellEnd"/>
            <w:r>
              <w:rPr>
                <w:rFonts w:ascii="Book Antiqua" w:hAnsi="Book Antiqua" w:cs="Arial"/>
                <w:b/>
                <w:bCs/>
                <w:sz w:val="22"/>
                <w:szCs w:val="22"/>
              </w:rPr>
              <w:t>)</w:t>
            </w:r>
            <w:r w:rsidRPr="00EB130B">
              <w:rPr>
                <w:rFonts w:ascii="Book Antiqua" w:hAnsi="Book Antiqua" w:cs="Arial"/>
                <w:b/>
                <w:bCs/>
                <w:sz w:val="22"/>
                <w:szCs w:val="22"/>
              </w:rPr>
              <w:t>(ii))</w:t>
            </w:r>
            <w:r w:rsidRPr="00EB130B">
              <w:rPr>
                <w:rFonts w:ascii="Book Antiqua" w:hAnsi="Book Antiqua" w:cs="Arial"/>
                <w:sz w:val="22"/>
                <w:szCs w:val="22"/>
              </w:rPr>
              <w:t xml:space="preserve">, (o), (s), (t), (u),  (v), (w), (x), (y), (z), </w:t>
            </w:r>
            <w:r w:rsidR="009D0ECD" w:rsidRPr="006E2BA2">
              <w:rPr>
                <w:rFonts w:ascii="Book Antiqua" w:hAnsi="Book Antiqua"/>
                <w:sz w:val="22"/>
                <w:szCs w:val="22"/>
              </w:rPr>
              <w:t>(aa), (bb), (cc), (dd</w:t>
            </w:r>
            <w:r w:rsidR="009D0ECD" w:rsidRPr="00843C14">
              <w:rPr>
                <w:rFonts w:ascii="Book Antiqua" w:hAnsi="Book Antiqua"/>
                <w:sz w:val="22"/>
                <w:szCs w:val="22"/>
              </w:rPr>
              <w:t>), (ee), (ff) &amp; (gg)</w:t>
            </w:r>
            <w:r w:rsidR="009D0ECD" w:rsidRPr="006E2BA2">
              <w:rPr>
                <w:rFonts w:ascii="Book Antiqua" w:hAnsi="Book Antiqua"/>
                <w:sz w:val="22"/>
                <w:szCs w:val="22"/>
              </w:rPr>
              <w:t xml:space="preserve"> </w:t>
            </w:r>
            <w:r w:rsidRPr="00EB130B">
              <w:rPr>
                <w:rFonts w:ascii="Book Antiqua" w:hAnsi="Book Antiqua" w:cs="Arial"/>
                <w:sz w:val="22"/>
                <w:szCs w:val="22"/>
              </w:rPr>
              <w:t xml:space="preserve">or Deed of Joint Undertaking &amp;/or confirmation letter from the Collaborator(s)/parent/principal company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EB130B">
              <w:rPr>
                <w:rFonts w:ascii="Book Antiqua" w:hAnsi="Book Antiqua" w:cs="Arial"/>
                <w:sz w:val="22"/>
                <w:szCs w:val="22"/>
              </w:rPr>
              <w:t>GoI</w:t>
            </w:r>
            <w:proofErr w:type="spellEnd"/>
            <w:r w:rsidRPr="00EB130B">
              <w:rPr>
                <w:rFonts w:ascii="Book Antiqua" w:hAnsi="Book Antiqua" w:cs="Arial"/>
                <w:sz w:val="22"/>
                <w:szCs w:val="22"/>
              </w:rPr>
              <w:t xml:space="preserve"> under the Public Procurement Policy for MSEs pursuant ITB 5.5,documentary evidence with regard to MSE owned by SC/ST entrepreneurs or women in line with Public Procurement Policy for MSEs pursuant to ITB 9.3(p), Confirmation regarding furnishing Declaration for non-participation if pre-selected for associating with POWERGRID for the purpose of tariff bidding, required to be submitted by the Bidder as per the provisions of the Bidding Documents, the Employer may give the Bidder not more than 7 working </w:t>
            </w:r>
            <w:proofErr w:type="spellStart"/>
            <w:r w:rsidRPr="00EB130B">
              <w:rPr>
                <w:rFonts w:ascii="Book Antiqua" w:hAnsi="Book Antiqua" w:cs="Arial"/>
                <w:sz w:val="22"/>
                <w:szCs w:val="22"/>
              </w:rPr>
              <w:t>days notice</w:t>
            </w:r>
            <w:proofErr w:type="spellEnd"/>
            <w:r w:rsidRPr="00EB130B">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B42C9B9" w14:textId="77777777" w:rsidR="00296E65" w:rsidRPr="00EB130B" w:rsidRDefault="00296E65" w:rsidP="00296E65">
            <w:pPr>
              <w:jc w:val="both"/>
              <w:rPr>
                <w:rFonts w:ascii="Book Antiqua" w:hAnsi="Book Antiqua" w:cs="Arial"/>
                <w:sz w:val="22"/>
                <w:szCs w:val="22"/>
              </w:rPr>
            </w:pPr>
          </w:p>
          <w:p w14:paraId="7C41B32B" w14:textId="77777777" w:rsidR="00296E65" w:rsidRPr="00EB130B" w:rsidRDefault="00296E65" w:rsidP="00296E65">
            <w:pPr>
              <w:jc w:val="both"/>
              <w:rPr>
                <w:rFonts w:ascii="Book Antiqua" w:hAnsi="Book Antiqua" w:cs="Arial"/>
                <w:sz w:val="22"/>
                <w:szCs w:val="22"/>
              </w:rPr>
            </w:pPr>
            <w:r w:rsidRPr="00EB130B">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1A9EC4B9" w14:textId="77777777" w:rsidR="00296E65" w:rsidRPr="00EB130B" w:rsidRDefault="00296E65" w:rsidP="00296E65">
            <w:pPr>
              <w:pStyle w:val="Default"/>
              <w:jc w:val="both"/>
              <w:rPr>
                <w:rFonts w:ascii="Book Antiqua" w:hAnsi="Book Antiqua" w:cs="Arial"/>
                <w:b/>
                <w:bCs/>
                <w:sz w:val="22"/>
                <w:szCs w:val="22"/>
              </w:rPr>
            </w:pPr>
          </w:p>
        </w:tc>
      </w:tr>
      <w:tr w:rsidR="00952233" w:rsidRPr="00877BC8" w14:paraId="35D7C22A" w14:textId="77777777" w:rsidTr="00397E23">
        <w:trPr>
          <w:trHeight w:val="510"/>
        </w:trPr>
        <w:tc>
          <w:tcPr>
            <w:tcW w:w="714" w:type="dxa"/>
          </w:tcPr>
          <w:p w14:paraId="7870E800" w14:textId="77777777" w:rsidR="00952233" w:rsidRPr="00877BC8" w:rsidRDefault="00952233" w:rsidP="00952233">
            <w:pPr>
              <w:pStyle w:val="ListParagraph"/>
              <w:numPr>
                <w:ilvl w:val="0"/>
                <w:numId w:val="1"/>
              </w:numPr>
              <w:spacing w:line="276" w:lineRule="auto"/>
              <w:jc w:val="center"/>
              <w:rPr>
                <w:rFonts w:ascii="Book Antiqua" w:hAnsi="Book Antiqua"/>
                <w:bCs/>
              </w:rPr>
            </w:pPr>
          </w:p>
        </w:tc>
        <w:tc>
          <w:tcPr>
            <w:tcW w:w="1549" w:type="dxa"/>
          </w:tcPr>
          <w:p w14:paraId="1E814163" w14:textId="4608E5F7" w:rsidR="00952233" w:rsidRPr="00CE28F0" w:rsidRDefault="00952233" w:rsidP="00952233">
            <w:pPr>
              <w:rPr>
                <w:rFonts w:ascii="Book Antiqua" w:hAnsi="Book Antiqua" w:cs="Arial"/>
                <w:sz w:val="22"/>
                <w:szCs w:val="22"/>
              </w:rPr>
            </w:pPr>
            <w:r w:rsidRPr="00CE28F0">
              <w:rPr>
                <w:rFonts w:ascii="Book Antiqua" w:hAnsi="Book Antiqua" w:cs="Arial"/>
                <w:sz w:val="22"/>
                <w:szCs w:val="22"/>
              </w:rPr>
              <w:t>ITB 35.1</w:t>
            </w:r>
            <w:r w:rsidRPr="00EB130B">
              <w:rPr>
                <w:rFonts w:ascii="Book Antiqua" w:hAnsi="Book Antiqua" w:cs="Arial"/>
                <w:sz w:val="22"/>
                <w:szCs w:val="22"/>
              </w:rPr>
              <w:t>, Section-III, BDS</w:t>
            </w:r>
          </w:p>
        </w:tc>
        <w:tc>
          <w:tcPr>
            <w:tcW w:w="5954" w:type="dxa"/>
            <w:gridSpan w:val="2"/>
          </w:tcPr>
          <w:p w14:paraId="6F455329" w14:textId="77777777" w:rsidR="00952233" w:rsidRPr="00D33244" w:rsidRDefault="00952233" w:rsidP="00952233">
            <w:pPr>
              <w:pStyle w:val="ListParagraph"/>
              <w:ind w:left="0"/>
              <w:jc w:val="both"/>
              <w:rPr>
                <w:rFonts w:ascii="Book Antiqua" w:hAnsi="Book Antiqua" w:cs="Arial"/>
                <w:b/>
                <w:bCs/>
              </w:rPr>
            </w:pPr>
            <w:r w:rsidRPr="00D33244">
              <w:rPr>
                <w:rFonts w:ascii="Book Antiqua" w:hAnsi="Book Antiqua" w:cs="Arial"/>
                <w:b/>
                <w:bCs/>
              </w:rPr>
              <w:t>Supplement the ITB Cl. 35.1 with the following:</w:t>
            </w:r>
          </w:p>
          <w:p w14:paraId="51943B03" w14:textId="77777777" w:rsidR="00952233" w:rsidRPr="00D33244" w:rsidRDefault="00952233" w:rsidP="00952233">
            <w:pPr>
              <w:pStyle w:val="ListParagraph"/>
              <w:ind w:left="0"/>
              <w:jc w:val="both"/>
              <w:rPr>
                <w:rFonts w:ascii="Book Antiqua" w:hAnsi="Book Antiqua" w:cs="Arial"/>
                <w:b/>
                <w:bCs/>
              </w:rPr>
            </w:pPr>
          </w:p>
          <w:p w14:paraId="3EA8CA51" w14:textId="77777777" w:rsidR="00952233" w:rsidRPr="00D33244" w:rsidRDefault="00952233" w:rsidP="00952233">
            <w:pPr>
              <w:pStyle w:val="ListParagraph"/>
              <w:numPr>
                <w:ilvl w:val="0"/>
                <w:numId w:val="31"/>
              </w:numPr>
              <w:spacing w:after="0" w:line="240" w:lineRule="auto"/>
              <w:ind w:left="612" w:hanging="540"/>
              <w:contextualSpacing w:val="0"/>
              <w:jc w:val="both"/>
              <w:rPr>
                <w:rFonts w:ascii="Book Antiqua" w:hAnsi="Book Antiqua" w:cs="Arial"/>
              </w:rPr>
            </w:pPr>
            <w:r w:rsidRPr="00D33244">
              <w:rPr>
                <w:rFonts w:ascii="Book Antiqua" w:hAnsi="Book Antiqua" w:cs="Arial"/>
              </w:rPr>
              <w:t>In addition to the Performance Security of 10% of the Contract Price, the successful bidder is required to furnish additional performance security(</w:t>
            </w:r>
            <w:proofErr w:type="spellStart"/>
            <w:r w:rsidRPr="00D33244">
              <w:rPr>
                <w:rFonts w:ascii="Book Antiqua" w:hAnsi="Book Antiqua" w:cs="Arial"/>
              </w:rPr>
              <w:t>ies</w:t>
            </w:r>
            <w:proofErr w:type="spellEnd"/>
            <w:r w:rsidRPr="00D33244">
              <w:rPr>
                <w:rFonts w:ascii="Book Antiqua" w:hAnsi="Book Antiqua" w:cs="Arial"/>
              </w:rPr>
              <w:t xml:space="preserve">), if applicable as per stipulated QR/Clause no. 5 of Joint Deed of Undertaking mentioned at </w:t>
            </w:r>
            <w:r w:rsidRPr="00D33244">
              <w:rPr>
                <w:rFonts w:ascii="Book Antiqua" w:hAnsi="Book Antiqua" w:cs="Arial"/>
                <w:b/>
                <w:bCs/>
              </w:rPr>
              <w:t>Sl. No. 20</w:t>
            </w:r>
            <w:r w:rsidRPr="00D33244">
              <w:rPr>
                <w:rFonts w:ascii="Book Antiqua" w:hAnsi="Book Antiqua" w:cs="Arial"/>
              </w:rPr>
              <w:t xml:space="preserve">, </w:t>
            </w:r>
            <w:r w:rsidRPr="00D33244">
              <w:rPr>
                <w:rFonts w:ascii="Book Antiqua" w:hAnsi="Book Antiqua" w:cs="Arial"/>
                <w:b/>
                <w:bCs/>
              </w:rPr>
              <w:t>22</w:t>
            </w:r>
            <w:r w:rsidRPr="00D33244">
              <w:rPr>
                <w:rFonts w:ascii="Book Antiqua" w:hAnsi="Book Antiqua" w:cs="Arial"/>
              </w:rPr>
              <w:t xml:space="preserve"> of Section – VI: Sample Forms and Procedures.</w:t>
            </w:r>
          </w:p>
          <w:p w14:paraId="6C66524D" w14:textId="77777777" w:rsidR="00952233" w:rsidRPr="00D33244" w:rsidRDefault="00952233" w:rsidP="00952233">
            <w:pPr>
              <w:pStyle w:val="ListParagraph"/>
              <w:ind w:left="612"/>
              <w:jc w:val="both"/>
              <w:rPr>
                <w:rFonts w:ascii="Book Antiqua" w:hAnsi="Book Antiqua" w:cs="Arial"/>
              </w:rPr>
            </w:pPr>
          </w:p>
          <w:p w14:paraId="5FB63054" w14:textId="2C703BC0" w:rsidR="00952233" w:rsidRPr="00CE28F0" w:rsidRDefault="00952233" w:rsidP="00952233">
            <w:pPr>
              <w:pStyle w:val="Default"/>
              <w:jc w:val="both"/>
              <w:rPr>
                <w:rFonts w:ascii="Book Antiqua" w:hAnsi="Book Antiqua" w:cs="Arial"/>
                <w:sz w:val="22"/>
                <w:szCs w:val="22"/>
              </w:rPr>
            </w:pPr>
            <w:r w:rsidRPr="00D33244">
              <w:rPr>
                <w:rFonts w:ascii="Book Antiqua" w:hAnsi="Book Antiqua" w:cs="Arial"/>
                <w:sz w:val="22"/>
                <w:szCs w:val="22"/>
              </w:rPr>
              <w:t>In addition to the Performance Security, the successful bidder is required to furnish additional Performance Security(</w:t>
            </w:r>
            <w:proofErr w:type="spellStart"/>
            <w:r w:rsidRPr="00D33244">
              <w:rPr>
                <w:rFonts w:ascii="Book Antiqua" w:hAnsi="Book Antiqua" w:cs="Arial"/>
                <w:sz w:val="22"/>
                <w:szCs w:val="22"/>
              </w:rPr>
              <w:t>ies</w:t>
            </w:r>
            <w:proofErr w:type="spellEnd"/>
            <w:r w:rsidRPr="00D33244">
              <w:rPr>
                <w:rFonts w:ascii="Book Antiqua" w:hAnsi="Book Antiqua" w:cs="Arial"/>
                <w:sz w:val="22"/>
                <w:szCs w:val="22"/>
              </w:rPr>
              <w:t>), if applicable, in line with the requirements specified in Technical Specifications.</w:t>
            </w:r>
          </w:p>
        </w:tc>
        <w:tc>
          <w:tcPr>
            <w:tcW w:w="5908" w:type="dxa"/>
          </w:tcPr>
          <w:p w14:paraId="68B0FE41" w14:textId="77777777" w:rsidR="00952233" w:rsidRPr="00D33244" w:rsidRDefault="00952233" w:rsidP="00952233">
            <w:pPr>
              <w:pStyle w:val="ListParagraph"/>
              <w:ind w:left="0"/>
              <w:jc w:val="both"/>
              <w:rPr>
                <w:rFonts w:ascii="Book Antiqua" w:hAnsi="Book Antiqua" w:cs="Arial"/>
                <w:b/>
                <w:bCs/>
              </w:rPr>
            </w:pPr>
            <w:r w:rsidRPr="00D33244">
              <w:rPr>
                <w:rFonts w:ascii="Book Antiqua" w:hAnsi="Book Antiqua" w:cs="Arial"/>
                <w:b/>
                <w:bCs/>
              </w:rPr>
              <w:t>Supplement the ITB Cl. 35.1 with the following:</w:t>
            </w:r>
          </w:p>
          <w:p w14:paraId="6916E4B8" w14:textId="77777777" w:rsidR="00952233" w:rsidRPr="00D33244" w:rsidRDefault="00952233" w:rsidP="00952233">
            <w:pPr>
              <w:pStyle w:val="ListParagraph"/>
              <w:ind w:left="0"/>
              <w:jc w:val="both"/>
              <w:rPr>
                <w:rFonts w:ascii="Book Antiqua" w:hAnsi="Book Antiqua" w:cs="Arial"/>
                <w:b/>
                <w:bCs/>
              </w:rPr>
            </w:pPr>
          </w:p>
          <w:p w14:paraId="2E515045" w14:textId="77777777" w:rsidR="00952233" w:rsidRPr="00D33244" w:rsidRDefault="00952233" w:rsidP="00952233">
            <w:pPr>
              <w:pStyle w:val="ListParagraph"/>
              <w:numPr>
                <w:ilvl w:val="0"/>
                <w:numId w:val="32"/>
              </w:numPr>
              <w:spacing w:after="0" w:line="240" w:lineRule="auto"/>
              <w:ind w:left="463" w:hanging="284"/>
              <w:contextualSpacing w:val="0"/>
              <w:jc w:val="both"/>
              <w:rPr>
                <w:rFonts w:ascii="Book Antiqua" w:hAnsi="Book Antiqua" w:cs="Arial"/>
              </w:rPr>
            </w:pPr>
            <w:r w:rsidRPr="00D33244">
              <w:rPr>
                <w:rFonts w:ascii="Book Antiqua" w:hAnsi="Book Antiqua" w:cs="Arial"/>
              </w:rPr>
              <w:t>In addition to the Performance Security of 10% of the Contract Price, the successful bidder is required to furnish additional performance security(</w:t>
            </w:r>
            <w:proofErr w:type="spellStart"/>
            <w:r w:rsidRPr="00D33244">
              <w:rPr>
                <w:rFonts w:ascii="Book Antiqua" w:hAnsi="Book Antiqua" w:cs="Arial"/>
              </w:rPr>
              <w:t>ies</w:t>
            </w:r>
            <w:proofErr w:type="spellEnd"/>
            <w:r w:rsidRPr="00D33244">
              <w:rPr>
                <w:rFonts w:ascii="Book Antiqua" w:hAnsi="Book Antiqua" w:cs="Arial"/>
              </w:rPr>
              <w:t xml:space="preserve">), if applicable as per stipulated QR/Clause no. 5 of Joint Deed of Undertaking mentioned at </w:t>
            </w:r>
            <w:r w:rsidRPr="00D33244">
              <w:rPr>
                <w:rFonts w:ascii="Book Antiqua" w:hAnsi="Book Antiqua" w:cs="Arial"/>
                <w:b/>
                <w:bCs/>
              </w:rPr>
              <w:t>Sl. No. 20</w:t>
            </w:r>
            <w:r w:rsidRPr="00D33244">
              <w:rPr>
                <w:rFonts w:ascii="Book Antiqua" w:hAnsi="Book Antiqua" w:cs="Arial"/>
              </w:rPr>
              <w:t xml:space="preserve"> of Section – VI: Sample Forms and Procedures.</w:t>
            </w:r>
          </w:p>
          <w:p w14:paraId="0081305A" w14:textId="77777777" w:rsidR="00952233" w:rsidRPr="00D33244" w:rsidRDefault="00952233" w:rsidP="00952233">
            <w:pPr>
              <w:pStyle w:val="ListParagraph"/>
              <w:ind w:left="612"/>
              <w:jc w:val="both"/>
              <w:rPr>
                <w:rFonts w:ascii="Book Antiqua" w:hAnsi="Book Antiqua" w:cs="Arial"/>
              </w:rPr>
            </w:pPr>
          </w:p>
          <w:p w14:paraId="77E57AC5" w14:textId="77777777" w:rsidR="00952233" w:rsidRDefault="00952233" w:rsidP="00952233">
            <w:pPr>
              <w:pStyle w:val="Default"/>
              <w:jc w:val="both"/>
              <w:rPr>
                <w:rFonts w:ascii="Book Antiqua" w:hAnsi="Book Antiqua" w:cs="Arial"/>
                <w:sz w:val="22"/>
                <w:szCs w:val="22"/>
              </w:rPr>
            </w:pPr>
            <w:r w:rsidRPr="00D33244">
              <w:rPr>
                <w:rFonts w:ascii="Book Antiqua" w:hAnsi="Book Antiqua" w:cs="Arial"/>
                <w:sz w:val="22"/>
                <w:szCs w:val="22"/>
              </w:rPr>
              <w:t>In addition to the Performance Security, the successful bidder is required to furnish additional Performance Security(</w:t>
            </w:r>
            <w:proofErr w:type="spellStart"/>
            <w:r w:rsidRPr="00D33244">
              <w:rPr>
                <w:rFonts w:ascii="Book Antiqua" w:hAnsi="Book Antiqua" w:cs="Arial"/>
                <w:sz w:val="22"/>
                <w:szCs w:val="22"/>
              </w:rPr>
              <w:t>ies</w:t>
            </w:r>
            <w:proofErr w:type="spellEnd"/>
            <w:r w:rsidRPr="00D33244">
              <w:rPr>
                <w:rFonts w:ascii="Book Antiqua" w:hAnsi="Book Antiqua" w:cs="Arial"/>
                <w:sz w:val="22"/>
                <w:szCs w:val="22"/>
              </w:rPr>
              <w:t>), if applicable, in line with the requirements specified in Technical Specifications.</w:t>
            </w:r>
          </w:p>
          <w:p w14:paraId="6B68FDA6" w14:textId="77289288" w:rsidR="00C27056" w:rsidRPr="00CE28F0" w:rsidRDefault="00C27056" w:rsidP="00952233">
            <w:pPr>
              <w:pStyle w:val="Default"/>
              <w:jc w:val="both"/>
              <w:rPr>
                <w:rFonts w:ascii="Book Antiqua" w:hAnsi="Book Antiqua" w:cs="Arial"/>
                <w:sz w:val="22"/>
                <w:szCs w:val="22"/>
              </w:rPr>
            </w:pPr>
          </w:p>
        </w:tc>
      </w:tr>
      <w:tr w:rsidR="00952233" w:rsidRPr="00877BC8" w14:paraId="4B4F73C8" w14:textId="77777777" w:rsidTr="00397E23">
        <w:trPr>
          <w:trHeight w:val="510"/>
        </w:trPr>
        <w:tc>
          <w:tcPr>
            <w:tcW w:w="714" w:type="dxa"/>
          </w:tcPr>
          <w:p w14:paraId="63ED9E6D" w14:textId="77777777" w:rsidR="00952233" w:rsidRPr="00877BC8" w:rsidRDefault="00952233" w:rsidP="00952233">
            <w:pPr>
              <w:pStyle w:val="ListParagraph"/>
              <w:numPr>
                <w:ilvl w:val="0"/>
                <w:numId w:val="1"/>
              </w:numPr>
              <w:spacing w:line="276" w:lineRule="auto"/>
              <w:jc w:val="center"/>
              <w:rPr>
                <w:rFonts w:ascii="Book Antiqua" w:hAnsi="Book Antiqua"/>
                <w:bCs/>
              </w:rPr>
            </w:pPr>
          </w:p>
        </w:tc>
        <w:tc>
          <w:tcPr>
            <w:tcW w:w="1549" w:type="dxa"/>
          </w:tcPr>
          <w:p w14:paraId="05AB9CAF" w14:textId="77777777" w:rsidR="00952233" w:rsidRDefault="00952233" w:rsidP="00952233">
            <w:pPr>
              <w:rPr>
                <w:rFonts w:ascii="Book Antiqua" w:hAnsi="Book Antiqua" w:cs="Arial"/>
                <w:sz w:val="22"/>
                <w:szCs w:val="22"/>
              </w:rPr>
            </w:pPr>
            <w:r w:rsidRPr="00C80444">
              <w:rPr>
                <w:rFonts w:ascii="Book Antiqua" w:hAnsi="Book Antiqua" w:cs="Arial"/>
                <w:sz w:val="22"/>
                <w:szCs w:val="22"/>
              </w:rPr>
              <w:t>GCC 9.3.1</w:t>
            </w:r>
            <w:r>
              <w:rPr>
                <w:rFonts w:ascii="Book Antiqua" w:hAnsi="Book Antiqua" w:cs="Arial"/>
                <w:sz w:val="22"/>
                <w:szCs w:val="22"/>
              </w:rPr>
              <w:t xml:space="preserve">, SCC, </w:t>
            </w:r>
          </w:p>
          <w:p w14:paraId="2DE3A027" w14:textId="52579994" w:rsidR="00952233" w:rsidRPr="00C80444" w:rsidRDefault="00952233" w:rsidP="00952233">
            <w:pPr>
              <w:rPr>
                <w:rFonts w:ascii="Book Antiqua" w:hAnsi="Book Antiqua" w:cs="Arial"/>
                <w:sz w:val="22"/>
                <w:szCs w:val="22"/>
              </w:rPr>
            </w:pPr>
            <w:r w:rsidRPr="00C80444">
              <w:rPr>
                <w:rFonts w:ascii="Book Antiqua" w:hAnsi="Book Antiqua" w:cs="Arial"/>
                <w:sz w:val="22"/>
                <w:szCs w:val="22"/>
              </w:rPr>
              <w:t>Section</w:t>
            </w:r>
            <w:r>
              <w:rPr>
                <w:rFonts w:ascii="Book Antiqua" w:hAnsi="Book Antiqua" w:cs="Arial"/>
                <w:sz w:val="22"/>
                <w:szCs w:val="22"/>
              </w:rPr>
              <w:t>-</w:t>
            </w:r>
            <w:r w:rsidRPr="00C80444">
              <w:rPr>
                <w:rFonts w:ascii="Book Antiqua" w:hAnsi="Book Antiqua" w:cs="Arial"/>
                <w:sz w:val="22"/>
                <w:szCs w:val="22"/>
              </w:rPr>
              <w:t xml:space="preserve">V </w:t>
            </w:r>
          </w:p>
        </w:tc>
        <w:tc>
          <w:tcPr>
            <w:tcW w:w="5954" w:type="dxa"/>
            <w:gridSpan w:val="2"/>
          </w:tcPr>
          <w:p w14:paraId="59BF8EDC" w14:textId="77777777" w:rsidR="00952233" w:rsidRPr="00D33244" w:rsidRDefault="00952233" w:rsidP="00952233">
            <w:pPr>
              <w:jc w:val="both"/>
              <w:rPr>
                <w:rFonts w:ascii="Book Antiqua" w:hAnsi="Book Antiqua"/>
                <w:b/>
                <w:bCs/>
                <w:sz w:val="22"/>
                <w:szCs w:val="22"/>
              </w:rPr>
            </w:pPr>
            <w:r w:rsidRPr="00D33244">
              <w:rPr>
                <w:rFonts w:ascii="Book Antiqua" w:hAnsi="Book Antiqua"/>
                <w:b/>
                <w:bCs/>
                <w:sz w:val="22"/>
                <w:szCs w:val="22"/>
              </w:rPr>
              <w:t>Supplementing Sub-Clause GCC 9.3.1</w:t>
            </w:r>
          </w:p>
          <w:p w14:paraId="24D863A4" w14:textId="77777777" w:rsidR="00952233" w:rsidRPr="00D33244" w:rsidRDefault="00952233" w:rsidP="00952233">
            <w:pPr>
              <w:jc w:val="both"/>
              <w:rPr>
                <w:rFonts w:ascii="Book Antiqua" w:hAnsi="Book Antiqua"/>
                <w:b/>
                <w:bCs/>
                <w:sz w:val="22"/>
                <w:szCs w:val="22"/>
              </w:rPr>
            </w:pPr>
          </w:p>
          <w:p w14:paraId="1C735CA1" w14:textId="77777777" w:rsidR="00952233" w:rsidRPr="00D33244" w:rsidRDefault="00952233" w:rsidP="00952233">
            <w:pPr>
              <w:jc w:val="both"/>
              <w:rPr>
                <w:rFonts w:ascii="Book Antiqua" w:hAnsi="Book Antiqua" w:cs="Arial"/>
                <w:sz w:val="22"/>
                <w:szCs w:val="22"/>
              </w:rPr>
            </w:pPr>
            <w:r w:rsidRPr="00D33244">
              <w:rPr>
                <w:rFonts w:ascii="Book Antiqua" w:hAnsi="Book Antiqua" w:cs="Arial"/>
                <w:sz w:val="22"/>
                <w:szCs w:val="22"/>
              </w:rPr>
              <w:t xml:space="preserve">The Performance Security for the due performance of the Contract in the amount equivalent to ten percent (10%) of </w:t>
            </w:r>
            <w:r w:rsidRPr="00D33244">
              <w:rPr>
                <w:rFonts w:ascii="Book Antiqua" w:hAnsi="Book Antiqua" w:cs="Arial"/>
                <w:sz w:val="22"/>
                <w:szCs w:val="22"/>
              </w:rPr>
              <w:lastRenderedPageBreak/>
              <w:t>the Contract Price, shall be provided by the Contractor as per the following:</w:t>
            </w:r>
          </w:p>
          <w:p w14:paraId="10B53BFF" w14:textId="77777777" w:rsidR="00952233" w:rsidRPr="00D33244" w:rsidRDefault="00952233" w:rsidP="00952233">
            <w:pPr>
              <w:ind w:left="398" w:hanging="360"/>
              <w:jc w:val="both"/>
              <w:rPr>
                <w:rFonts w:ascii="Book Antiqua" w:hAnsi="Book Antiqua" w:cs="Arial"/>
                <w:sz w:val="22"/>
                <w:szCs w:val="22"/>
              </w:rPr>
            </w:pPr>
          </w:p>
          <w:p w14:paraId="13CB5F42" w14:textId="77777777" w:rsidR="00952233" w:rsidRPr="00D33244" w:rsidRDefault="00952233" w:rsidP="00952233">
            <w:pPr>
              <w:ind w:left="398" w:hanging="360"/>
              <w:jc w:val="both"/>
              <w:rPr>
                <w:rFonts w:ascii="Book Antiqua" w:hAnsi="Book Antiqua" w:cs="Arial"/>
                <w:sz w:val="22"/>
                <w:szCs w:val="22"/>
              </w:rPr>
            </w:pPr>
            <w:r w:rsidRPr="00D33244">
              <w:rPr>
                <w:rFonts w:ascii="Book Antiqua" w:hAnsi="Book Antiqua" w:cs="Arial"/>
                <w:sz w:val="22"/>
                <w:szCs w:val="22"/>
              </w:rPr>
              <w:t xml:space="preserve">  ……………………………………………..</w:t>
            </w:r>
          </w:p>
          <w:p w14:paraId="7C123499" w14:textId="77777777" w:rsidR="00952233" w:rsidRPr="00D33244" w:rsidRDefault="00952233" w:rsidP="00952233">
            <w:pPr>
              <w:ind w:left="398" w:hanging="360"/>
              <w:jc w:val="both"/>
              <w:rPr>
                <w:rFonts w:ascii="Book Antiqua" w:hAnsi="Book Antiqua" w:cs="Arial"/>
                <w:sz w:val="22"/>
                <w:szCs w:val="22"/>
              </w:rPr>
            </w:pPr>
          </w:p>
          <w:p w14:paraId="6178D8AD" w14:textId="77777777" w:rsidR="00952233" w:rsidRPr="00D33244" w:rsidRDefault="00952233" w:rsidP="00952233">
            <w:pPr>
              <w:jc w:val="both"/>
              <w:rPr>
                <w:rFonts w:ascii="Book Antiqua" w:hAnsi="Book Antiqua"/>
                <w:sz w:val="22"/>
                <w:szCs w:val="22"/>
              </w:rPr>
            </w:pPr>
            <w:r w:rsidRPr="00D33244">
              <w:rPr>
                <w:rFonts w:ascii="Book Antiqua" w:hAnsi="Book Antiqua"/>
                <w:sz w:val="22"/>
                <w:szCs w:val="22"/>
              </w:rPr>
              <w:t>The performance security(</w:t>
            </w:r>
            <w:proofErr w:type="spellStart"/>
            <w:r w:rsidRPr="00D33244">
              <w:rPr>
                <w:rFonts w:ascii="Book Antiqua" w:hAnsi="Book Antiqua"/>
                <w:sz w:val="22"/>
                <w:szCs w:val="22"/>
              </w:rPr>
              <w:t>ies</w:t>
            </w:r>
            <w:proofErr w:type="spellEnd"/>
            <w:r w:rsidRPr="00D33244">
              <w:rPr>
                <w:rFonts w:ascii="Book Antiqua" w:hAnsi="Book Antiqua"/>
                <w:sz w:val="22"/>
                <w:szCs w:val="22"/>
              </w:rPr>
              <w:t>) shall be extended by the Contractor time to time till ninety (90) days beyond the actual Defect Liability Period, as may be required under the Contract.</w:t>
            </w:r>
          </w:p>
          <w:p w14:paraId="741D51DE" w14:textId="77777777" w:rsidR="00952233" w:rsidRPr="00D33244" w:rsidRDefault="00952233" w:rsidP="00952233">
            <w:pPr>
              <w:jc w:val="both"/>
              <w:rPr>
                <w:rFonts w:ascii="Book Antiqua" w:hAnsi="Book Antiqua" w:cs="Arial"/>
                <w:sz w:val="22"/>
                <w:szCs w:val="22"/>
              </w:rPr>
            </w:pPr>
          </w:p>
          <w:p w14:paraId="23DA9681" w14:textId="77777777" w:rsidR="00952233" w:rsidRPr="00D33244" w:rsidRDefault="00952233" w:rsidP="00952233">
            <w:pPr>
              <w:shd w:val="clear" w:color="auto" w:fill="FFFFFF"/>
              <w:spacing w:after="120"/>
              <w:jc w:val="both"/>
              <w:rPr>
                <w:rFonts w:ascii="Book Antiqua" w:hAnsi="Book Antiqua" w:cs="Arial"/>
                <w:sz w:val="22"/>
                <w:szCs w:val="22"/>
              </w:rPr>
            </w:pPr>
            <w:r w:rsidRPr="00D33244">
              <w:rPr>
                <w:rFonts w:ascii="Book Antiqua" w:hAnsi="Book Antiqua" w:cs="Arial"/>
                <w:sz w:val="22"/>
                <w:szCs w:val="22"/>
              </w:rPr>
              <w:t>The Contractor shall also arrange additional Performance Security (</w:t>
            </w:r>
            <w:proofErr w:type="spellStart"/>
            <w:r w:rsidRPr="00D33244">
              <w:rPr>
                <w:rFonts w:ascii="Book Antiqua" w:hAnsi="Book Antiqua" w:cs="Arial"/>
                <w:sz w:val="22"/>
                <w:szCs w:val="22"/>
              </w:rPr>
              <w:t>ies</w:t>
            </w:r>
            <w:proofErr w:type="spellEnd"/>
            <w:r w:rsidRPr="00D33244">
              <w:rPr>
                <w:rFonts w:ascii="Book Antiqua" w:hAnsi="Book Antiqua" w:cs="Arial"/>
                <w:sz w:val="22"/>
                <w:szCs w:val="22"/>
              </w:rPr>
              <w:t xml:space="preserve">), if applicable as per stipulated QR/Clause no. 5 of Joint Deed of Undertaking mentioned at </w:t>
            </w:r>
            <w:r w:rsidRPr="00D33244">
              <w:rPr>
                <w:rFonts w:ascii="Book Antiqua" w:hAnsi="Book Antiqua" w:cs="Arial"/>
                <w:b/>
                <w:bCs/>
                <w:sz w:val="22"/>
                <w:szCs w:val="22"/>
              </w:rPr>
              <w:t>Sl. No. 20 and</w:t>
            </w:r>
            <w:r w:rsidRPr="00D33244">
              <w:rPr>
                <w:rFonts w:ascii="Book Antiqua" w:hAnsi="Book Antiqua" w:cs="Arial"/>
                <w:sz w:val="22"/>
                <w:szCs w:val="22"/>
              </w:rPr>
              <w:t xml:space="preserve"> </w:t>
            </w:r>
            <w:r w:rsidRPr="00D33244">
              <w:rPr>
                <w:rFonts w:ascii="Book Antiqua" w:hAnsi="Book Antiqua" w:cs="Arial"/>
                <w:b/>
                <w:bCs/>
                <w:sz w:val="22"/>
                <w:szCs w:val="22"/>
              </w:rPr>
              <w:t>22</w:t>
            </w:r>
            <w:r w:rsidRPr="00D33244">
              <w:rPr>
                <w:rFonts w:ascii="Book Antiqua" w:hAnsi="Book Antiqua" w:cs="Arial"/>
                <w:sz w:val="22"/>
                <w:szCs w:val="22"/>
              </w:rPr>
              <w:t xml:space="preserve"> of Section – VI: Sample Forms and Procedures. The said security(</w:t>
            </w:r>
            <w:proofErr w:type="spellStart"/>
            <w:r w:rsidRPr="00D33244">
              <w:rPr>
                <w:rFonts w:ascii="Book Antiqua" w:hAnsi="Book Antiqua" w:cs="Arial"/>
                <w:sz w:val="22"/>
                <w:szCs w:val="22"/>
              </w:rPr>
              <w:t>ies</w:t>
            </w:r>
            <w:proofErr w:type="spellEnd"/>
            <w:r w:rsidRPr="00D33244">
              <w:rPr>
                <w:rFonts w:ascii="Book Antiqua" w:hAnsi="Book Antiqua" w:cs="Arial"/>
                <w:sz w:val="22"/>
                <w:szCs w:val="22"/>
              </w:rPr>
              <w:t>) shall be required to be extended time to time till ninety (90) days beyond the actual Defect Liability Period, as may be required under the Contract</w:t>
            </w:r>
          </w:p>
          <w:p w14:paraId="1083C8DE" w14:textId="2B1EE8B0" w:rsidR="00952233" w:rsidRPr="00C80444" w:rsidRDefault="00952233" w:rsidP="00952233">
            <w:pPr>
              <w:pStyle w:val="ListParagraph"/>
              <w:ind w:left="0"/>
              <w:jc w:val="both"/>
              <w:rPr>
                <w:rFonts w:ascii="Book Antiqua" w:hAnsi="Book Antiqua" w:cs="Arial"/>
                <w:b/>
                <w:bCs/>
              </w:rPr>
            </w:pPr>
            <w:r w:rsidRPr="00D33244">
              <w:rPr>
                <w:b/>
                <w:bCs/>
              </w:rPr>
              <w:t>……………………………………………………………..</w:t>
            </w:r>
          </w:p>
        </w:tc>
        <w:tc>
          <w:tcPr>
            <w:tcW w:w="5908" w:type="dxa"/>
          </w:tcPr>
          <w:p w14:paraId="5BD17EA1" w14:textId="77777777" w:rsidR="00952233" w:rsidRPr="00D33244" w:rsidRDefault="00952233" w:rsidP="00952233">
            <w:pPr>
              <w:jc w:val="both"/>
              <w:rPr>
                <w:rFonts w:ascii="Book Antiqua" w:hAnsi="Book Antiqua"/>
                <w:b/>
                <w:bCs/>
                <w:sz w:val="22"/>
                <w:szCs w:val="22"/>
              </w:rPr>
            </w:pPr>
            <w:r w:rsidRPr="00D33244">
              <w:rPr>
                <w:rFonts w:ascii="Book Antiqua" w:hAnsi="Book Antiqua"/>
                <w:b/>
                <w:bCs/>
                <w:sz w:val="22"/>
                <w:szCs w:val="22"/>
              </w:rPr>
              <w:lastRenderedPageBreak/>
              <w:t>Supplementing Sub-Clause GCC 9.3.1</w:t>
            </w:r>
          </w:p>
          <w:p w14:paraId="0EF3C666" w14:textId="77777777" w:rsidR="00952233" w:rsidRPr="00D33244" w:rsidRDefault="00952233" w:rsidP="00952233">
            <w:pPr>
              <w:jc w:val="both"/>
              <w:rPr>
                <w:rFonts w:ascii="Book Antiqua" w:hAnsi="Book Antiqua"/>
                <w:b/>
                <w:bCs/>
                <w:sz w:val="22"/>
                <w:szCs w:val="22"/>
              </w:rPr>
            </w:pPr>
          </w:p>
          <w:p w14:paraId="390EFDB6" w14:textId="77777777" w:rsidR="00952233" w:rsidRPr="00D33244" w:rsidRDefault="00952233" w:rsidP="00952233">
            <w:pPr>
              <w:jc w:val="both"/>
              <w:rPr>
                <w:rFonts w:ascii="Book Antiqua" w:hAnsi="Book Antiqua" w:cs="Arial"/>
                <w:sz w:val="22"/>
                <w:szCs w:val="22"/>
              </w:rPr>
            </w:pPr>
            <w:r w:rsidRPr="00D33244">
              <w:rPr>
                <w:rFonts w:ascii="Book Antiqua" w:hAnsi="Book Antiqua" w:cs="Arial"/>
                <w:sz w:val="22"/>
                <w:szCs w:val="22"/>
              </w:rPr>
              <w:t>The Performance Security for the due performance of the Contract in the amount equivalent to ten percent (10%)</w:t>
            </w:r>
            <w:r w:rsidRPr="00D33244">
              <w:rPr>
                <w:rFonts w:ascii="Book Antiqua" w:hAnsi="Book Antiqua" w:cs="Arial"/>
                <w:b/>
                <w:bCs/>
                <w:sz w:val="22"/>
                <w:szCs w:val="22"/>
              </w:rPr>
              <w:t xml:space="preserve"> </w:t>
            </w:r>
            <w:r w:rsidRPr="00D33244">
              <w:rPr>
                <w:rFonts w:ascii="Book Antiqua" w:hAnsi="Book Antiqua" w:cs="Arial"/>
                <w:sz w:val="22"/>
                <w:szCs w:val="22"/>
              </w:rPr>
              <w:t xml:space="preserve">of </w:t>
            </w:r>
            <w:r w:rsidRPr="00D33244">
              <w:rPr>
                <w:rFonts w:ascii="Book Antiqua" w:hAnsi="Book Antiqua" w:cs="Arial"/>
                <w:sz w:val="22"/>
                <w:szCs w:val="22"/>
              </w:rPr>
              <w:lastRenderedPageBreak/>
              <w:t>the Contract Price, shall be provided by the Contractor as per the following:</w:t>
            </w:r>
          </w:p>
          <w:p w14:paraId="0F2813F9" w14:textId="77777777" w:rsidR="00952233" w:rsidRPr="00D33244" w:rsidRDefault="00952233" w:rsidP="00952233">
            <w:pPr>
              <w:ind w:left="398" w:hanging="360"/>
              <w:jc w:val="both"/>
              <w:rPr>
                <w:rFonts w:ascii="Book Antiqua" w:hAnsi="Book Antiqua" w:cs="Arial"/>
                <w:sz w:val="22"/>
                <w:szCs w:val="22"/>
              </w:rPr>
            </w:pPr>
          </w:p>
          <w:p w14:paraId="0F92FDAB" w14:textId="77777777" w:rsidR="00952233" w:rsidRPr="00D33244" w:rsidRDefault="00952233" w:rsidP="00952233">
            <w:pPr>
              <w:ind w:left="398" w:hanging="360"/>
              <w:jc w:val="both"/>
              <w:rPr>
                <w:rFonts w:ascii="Book Antiqua" w:hAnsi="Book Antiqua" w:cs="Arial"/>
                <w:sz w:val="22"/>
                <w:szCs w:val="22"/>
              </w:rPr>
            </w:pPr>
            <w:r w:rsidRPr="00D33244">
              <w:rPr>
                <w:rFonts w:ascii="Book Antiqua" w:hAnsi="Book Antiqua" w:cs="Arial"/>
                <w:sz w:val="22"/>
                <w:szCs w:val="22"/>
              </w:rPr>
              <w:t xml:space="preserve">  ……………………………………………..</w:t>
            </w:r>
          </w:p>
          <w:p w14:paraId="151A442B" w14:textId="77777777" w:rsidR="00952233" w:rsidRPr="00D33244" w:rsidRDefault="00952233" w:rsidP="00952233">
            <w:pPr>
              <w:ind w:left="398" w:hanging="360"/>
              <w:jc w:val="both"/>
              <w:rPr>
                <w:rFonts w:ascii="Book Antiqua" w:hAnsi="Book Antiqua" w:cs="Arial"/>
                <w:sz w:val="22"/>
                <w:szCs w:val="22"/>
              </w:rPr>
            </w:pPr>
          </w:p>
          <w:p w14:paraId="2BB5DE32" w14:textId="77777777" w:rsidR="00952233" w:rsidRPr="00D33244" w:rsidRDefault="00952233" w:rsidP="00952233">
            <w:pPr>
              <w:jc w:val="both"/>
              <w:rPr>
                <w:rFonts w:ascii="Book Antiqua" w:hAnsi="Book Antiqua"/>
                <w:sz w:val="22"/>
                <w:szCs w:val="22"/>
              </w:rPr>
            </w:pPr>
            <w:r w:rsidRPr="00D33244">
              <w:rPr>
                <w:rFonts w:ascii="Book Antiqua" w:hAnsi="Book Antiqua"/>
                <w:sz w:val="22"/>
                <w:szCs w:val="22"/>
              </w:rPr>
              <w:t>The performance security(</w:t>
            </w:r>
            <w:proofErr w:type="spellStart"/>
            <w:r w:rsidRPr="00D33244">
              <w:rPr>
                <w:rFonts w:ascii="Book Antiqua" w:hAnsi="Book Antiqua"/>
                <w:sz w:val="22"/>
                <w:szCs w:val="22"/>
              </w:rPr>
              <w:t>ies</w:t>
            </w:r>
            <w:proofErr w:type="spellEnd"/>
            <w:r w:rsidRPr="00D33244">
              <w:rPr>
                <w:rFonts w:ascii="Book Antiqua" w:hAnsi="Book Antiqua"/>
                <w:sz w:val="22"/>
                <w:szCs w:val="22"/>
              </w:rPr>
              <w:t>) shall be extended by the Contractor time to time till ninety (90) days beyond the actual Defect Liability Period, as may be required under the Contract.</w:t>
            </w:r>
          </w:p>
          <w:p w14:paraId="7B19DCF5" w14:textId="77777777" w:rsidR="00952233" w:rsidRPr="00D33244" w:rsidRDefault="00952233" w:rsidP="00952233">
            <w:pPr>
              <w:jc w:val="both"/>
              <w:rPr>
                <w:rFonts w:ascii="Book Antiqua" w:hAnsi="Book Antiqua" w:cs="Arial"/>
                <w:sz w:val="22"/>
                <w:szCs w:val="22"/>
              </w:rPr>
            </w:pPr>
          </w:p>
          <w:p w14:paraId="2A3E9712" w14:textId="77777777" w:rsidR="00952233" w:rsidRPr="00D33244" w:rsidRDefault="00952233" w:rsidP="00952233">
            <w:pPr>
              <w:shd w:val="clear" w:color="auto" w:fill="FFFFFF"/>
              <w:spacing w:after="120"/>
              <w:jc w:val="both"/>
              <w:rPr>
                <w:rFonts w:ascii="Book Antiqua" w:hAnsi="Book Antiqua" w:cs="Arial"/>
                <w:sz w:val="22"/>
                <w:szCs w:val="22"/>
              </w:rPr>
            </w:pPr>
            <w:r w:rsidRPr="00D33244">
              <w:rPr>
                <w:rFonts w:ascii="Book Antiqua" w:hAnsi="Book Antiqua" w:cs="Arial"/>
                <w:sz w:val="22"/>
                <w:szCs w:val="22"/>
              </w:rPr>
              <w:t>The Contractor shall also arrange additional Performance Security (</w:t>
            </w:r>
            <w:proofErr w:type="spellStart"/>
            <w:r w:rsidRPr="00D33244">
              <w:rPr>
                <w:rFonts w:ascii="Book Antiqua" w:hAnsi="Book Antiqua" w:cs="Arial"/>
                <w:sz w:val="22"/>
                <w:szCs w:val="22"/>
              </w:rPr>
              <w:t>ies</w:t>
            </w:r>
            <w:proofErr w:type="spellEnd"/>
            <w:r w:rsidRPr="00D33244">
              <w:rPr>
                <w:rFonts w:ascii="Book Antiqua" w:hAnsi="Book Antiqua" w:cs="Arial"/>
                <w:sz w:val="22"/>
                <w:szCs w:val="22"/>
              </w:rPr>
              <w:t xml:space="preserve">), if applicable as per stipulated QR/Clause no. 5 of Joint Deed of Undertaking mentioned at </w:t>
            </w:r>
            <w:r w:rsidRPr="00D33244">
              <w:rPr>
                <w:rFonts w:ascii="Book Antiqua" w:hAnsi="Book Antiqua" w:cs="Arial"/>
                <w:b/>
                <w:bCs/>
                <w:sz w:val="22"/>
                <w:szCs w:val="22"/>
              </w:rPr>
              <w:t>Sl. No. 20</w:t>
            </w:r>
            <w:r w:rsidRPr="00D33244">
              <w:rPr>
                <w:rFonts w:ascii="Book Antiqua" w:hAnsi="Book Antiqua" w:cs="Arial"/>
                <w:sz w:val="22"/>
                <w:szCs w:val="22"/>
              </w:rPr>
              <w:t xml:space="preserve"> of Section – VI: Sample Forms and Procedures. The said security(</w:t>
            </w:r>
            <w:proofErr w:type="spellStart"/>
            <w:r w:rsidRPr="00D33244">
              <w:rPr>
                <w:rFonts w:ascii="Book Antiqua" w:hAnsi="Book Antiqua" w:cs="Arial"/>
                <w:sz w:val="22"/>
                <w:szCs w:val="22"/>
              </w:rPr>
              <w:t>ies</w:t>
            </w:r>
            <w:proofErr w:type="spellEnd"/>
            <w:r w:rsidRPr="00D33244">
              <w:rPr>
                <w:rFonts w:ascii="Book Antiqua" w:hAnsi="Book Antiqua" w:cs="Arial"/>
                <w:sz w:val="22"/>
                <w:szCs w:val="22"/>
              </w:rPr>
              <w:t>) shall be required to be extended time to time till ninety (90) days beyond the actual Defect Liability Period, as may be required under the Contract</w:t>
            </w:r>
          </w:p>
          <w:p w14:paraId="2ABDB82E" w14:textId="447FB012" w:rsidR="00952233" w:rsidRPr="00C80444" w:rsidRDefault="00952233" w:rsidP="00952233">
            <w:pPr>
              <w:pStyle w:val="ListParagraph"/>
              <w:ind w:left="0"/>
              <w:jc w:val="both"/>
              <w:rPr>
                <w:rFonts w:ascii="Book Antiqua" w:hAnsi="Book Antiqua" w:cs="Arial"/>
                <w:b/>
                <w:bCs/>
              </w:rPr>
            </w:pPr>
            <w:r w:rsidRPr="00D33244">
              <w:rPr>
                <w:b/>
                <w:bCs/>
              </w:rPr>
              <w:t>……………………………………………………………..</w:t>
            </w:r>
          </w:p>
        </w:tc>
      </w:tr>
      <w:tr w:rsidR="00296E65" w:rsidRPr="00877BC8" w14:paraId="210F6EF5" w14:textId="77777777" w:rsidTr="00F841F7">
        <w:trPr>
          <w:trHeight w:val="79"/>
        </w:trPr>
        <w:tc>
          <w:tcPr>
            <w:tcW w:w="714" w:type="dxa"/>
          </w:tcPr>
          <w:p w14:paraId="6A71600C" w14:textId="77777777" w:rsidR="00296E65" w:rsidRPr="00877BC8" w:rsidRDefault="00296E65" w:rsidP="00296E65">
            <w:pPr>
              <w:pStyle w:val="ListParagraph"/>
              <w:numPr>
                <w:ilvl w:val="0"/>
                <w:numId w:val="1"/>
              </w:numPr>
              <w:spacing w:line="276" w:lineRule="auto"/>
              <w:rPr>
                <w:rFonts w:ascii="Book Antiqua" w:hAnsi="Book Antiqua"/>
                <w:bCs/>
              </w:rPr>
            </w:pPr>
          </w:p>
        </w:tc>
        <w:tc>
          <w:tcPr>
            <w:tcW w:w="1549" w:type="dxa"/>
          </w:tcPr>
          <w:p w14:paraId="1A7E95F0" w14:textId="19179DDA" w:rsidR="00296E65" w:rsidRPr="00877BC8" w:rsidRDefault="00296E65" w:rsidP="00296E65">
            <w:pPr>
              <w:jc w:val="both"/>
              <w:rPr>
                <w:rFonts w:ascii="Book Antiqua" w:eastAsia="Calibri" w:hAnsi="Book Antiqua" w:cs="Arial"/>
                <w:sz w:val="22"/>
                <w:szCs w:val="22"/>
                <w:lang w:eastAsia="en-IN"/>
              </w:rPr>
            </w:pPr>
            <w:r>
              <w:rPr>
                <w:rFonts w:ascii="Book Antiqua" w:eastAsia="Calibri" w:hAnsi="Book Antiqua" w:cs="Arial"/>
                <w:sz w:val="22"/>
                <w:szCs w:val="22"/>
                <w:lang w:eastAsia="en-IN"/>
              </w:rPr>
              <w:t>Form No. 22, Section-</w:t>
            </w:r>
            <w:proofErr w:type="gramStart"/>
            <w:r>
              <w:rPr>
                <w:rFonts w:ascii="Book Antiqua" w:eastAsia="Calibri" w:hAnsi="Book Antiqua" w:cs="Arial"/>
                <w:sz w:val="22"/>
                <w:szCs w:val="22"/>
                <w:lang w:eastAsia="en-IN"/>
              </w:rPr>
              <w:t xml:space="preserve">VI, </w:t>
            </w:r>
            <w:r>
              <w:t xml:space="preserve"> </w:t>
            </w:r>
            <w:r w:rsidRPr="0091139B">
              <w:rPr>
                <w:rFonts w:ascii="Book Antiqua" w:eastAsia="Calibri" w:hAnsi="Book Antiqua" w:cs="Arial"/>
                <w:sz w:val="22"/>
                <w:szCs w:val="22"/>
                <w:lang w:eastAsia="en-IN"/>
              </w:rPr>
              <w:t>Samples</w:t>
            </w:r>
            <w:proofErr w:type="gramEnd"/>
            <w:r w:rsidRPr="0091139B">
              <w:rPr>
                <w:rFonts w:ascii="Book Antiqua" w:eastAsia="Calibri" w:hAnsi="Book Antiqua" w:cs="Arial"/>
                <w:sz w:val="22"/>
                <w:szCs w:val="22"/>
                <w:lang w:eastAsia="en-IN"/>
              </w:rPr>
              <w:t xml:space="preserve"> Forms and Procedures     </w:t>
            </w:r>
            <w:r>
              <w:rPr>
                <w:rFonts w:ascii="Book Antiqua" w:eastAsia="Calibri" w:hAnsi="Book Antiqua" w:cs="Arial"/>
                <w:sz w:val="22"/>
                <w:szCs w:val="22"/>
                <w:lang w:eastAsia="en-IN"/>
              </w:rPr>
              <w:t xml:space="preserve"> </w:t>
            </w:r>
          </w:p>
        </w:tc>
        <w:tc>
          <w:tcPr>
            <w:tcW w:w="11862" w:type="dxa"/>
            <w:gridSpan w:val="3"/>
          </w:tcPr>
          <w:p w14:paraId="6A6496A4" w14:textId="431BEA0C" w:rsidR="00296E65" w:rsidRDefault="00296E65" w:rsidP="00296E65">
            <w:pPr>
              <w:jc w:val="both"/>
              <w:rPr>
                <w:rFonts w:ascii="Book Antiqua" w:hAnsi="Book Antiqua" w:cs="Arial"/>
                <w:sz w:val="22"/>
                <w:szCs w:val="22"/>
              </w:rPr>
            </w:pPr>
            <w:r>
              <w:rPr>
                <w:rFonts w:ascii="Book Antiqua" w:hAnsi="Book Antiqua"/>
                <w:bCs/>
                <w:sz w:val="22"/>
                <w:szCs w:val="22"/>
              </w:rPr>
              <w:t>T</w:t>
            </w:r>
            <w:r w:rsidRPr="00877BC8">
              <w:rPr>
                <w:rFonts w:ascii="Book Antiqua" w:hAnsi="Book Antiqua"/>
                <w:bCs/>
                <w:sz w:val="22"/>
                <w:szCs w:val="22"/>
              </w:rPr>
              <w:t xml:space="preserve">he existing </w:t>
            </w:r>
            <w:r w:rsidRPr="00205607">
              <w:rPr>
                <w:rFonts w:ascii="Book Antiqua" w:hAnsi="Book Antiqua" w:cs="Arial"/>
                <w:b/>
                <w:bCs/>
                <w:sz w:val="22"/>
                <w:szCs w:val="22"/>
              </w:rPr>
              <w:t>Form No. 22</w:t>
            </w:r>
            <w:r>
              <w:rPr>
                <w:rFonts w:ascii="Book Antiqua" w:hAnsi="Book Antiqua" w:cs="Arial"/>
                <w:sz w:val="22"/>
                <w:szCs w:val="22"/>
              </w:rPr>
              <w:t xml:space="preserve"> [</w:t>
            </w:r>
            <w:r w:rsidRPr="009D5A24">
              <w:rPr>
                <w:rFonts w:ascii="Book Antiqua" w:hAnsi="Book Antiqua" w:cs="Arial"/>
                <w:sz w:val="22"/>
                <w:szCs w:val="22"/>
              </w:rPr>
              <w:t xml:space="preserve">FORM OF DEED OF JOINT UNDERTAKING TO BE EXECUTED BY THE BIDDER/CONTRACTOR ALONGWITH INDIAN GIS MANUFACTURER WHO HAS BEEN ASSOCIATED FOR SOURCING OF GIS EQUIPMENT {STIPULATED IN CLAUSE NO. 1.4(iii), </w:t>
            </w:r>
            <w:proofErr w:type="gramStart"/>
            <w:r w:rsidRPr="009D5A24">
              <w:rPr>
                <w:rFonts w:ascii="Book Antiqua" w:hAnsi="Book Antiqua" w:cs="Arial"/>
                <w:sz w:val="22"/>
                <w:szCs w:val="22"/>
              </w:rPr>
              <w:t>ROUTE-4</w:t>
            </w:r>
            <w:proofErr w:type="gramEnd"/>
            <w:r w:rsidRPr="009D5A24">
              <w:rPr>
                <w:rFonts w:ascii="Book Antiqua" w:hAnsi="Book Antiqua" w:cs="Arial"/>
                <w:sz w:val="22"/>
                <w:szCs w:val="22"/>
              </w:rPr>
              <w:t xml:space="preserve"> OF ANNEXURE-A (BDS)</w:t>
            </w:r>
            <w:r>
              <w:rPr>
                <w:rFonts w:ascii="Book Antiqua" w:hAnsi="Book Antiqua" w:cs="Arial"/>
                <w:sz w:val="22"/>
                <w:szCs w:val="22"/>
              </w:rPr>
              <w:t>]</w:t>
            </w:r>
            <w:r w:rsidRPr="00877BC8">
              <w:rPr>
                <w:rFonts w:ascii="Book Antiqua" w:hAnsi="Book Antiqua"/>
                <w:bCs/>
                <w:sz w:val="22"/>
                <w:szCs w:val="22"/>
              </w:rPr>
              <w:t xml:space="preserve"> stands replaced with</w:t>
            </w:r>
            <w:r w:rsidRPr="00877BC8">
              <w:rPr>
                <w:rFonts w:ascii="Book Antiqua" w:hAnsi="Book Antiqua"/>
                <w:b/>
                <w:sz w:val="22"/>
                <w:szCs w:val="22"/>
              </w:rPr>
              <w:t xml:space="preserve"> </w:t>
            </w:r>
            <w:r>
              <w:rPr>
                <w:rFonts w:ascii="Book Antiqua" w:hAnsi="Book Antiqua"/>
                <w:b/>
                <w:sz w:val="22"/>
                <w:szCs w:val="22"/>
              </w:rPr>
              <w:t>Form No. 22_rev1 (enclosed herewith).</w:t>
            </w:r>
          </w:p>
          <w:p w14:paraId="054AC90B" w14:textId="37494785" w:rsidR="00296E65" w:rsidRPr="00877BC8" w:rsidRDefault="00296E65" w:rsidP="00296E65">
            <w:pPr>
              <w:jc w:val="both"/>
              <w:rPr>
                <w:rFonts w:ascii="Book Antiqua" w:hAnsi="Book Antiqua" w:cs="Arial"/>
                <w:sz w:val="22"/>
                <w:szCs w:val="22"/>
              </w:rPr>
            </w:pPr>
          </w:p>
        </w:tc>
      </w:tr>
      <w:tr w:rsidR="00296E65" w:rsidRPr="00877BC8" w14:paraId="07AAC73C" w14:textId="77777777" w:rsidTr="009407C7">
        <w:trPr>
          <w:trHeight w:val="79"/>
        </w:trPr>
        <w:tc>
          <w:tcPr>
            <w:tcW w:w="714" w:type="dxa"/>
          </w:tcPr>
          <w:p w14:paraId="77BEE576" w14:textId="77777777" w:rsidR="00296E65" w:rsidRPr="00877BC8" w:rsidRDefault="00296E65" w:rsidP="00296E65">
            <w:pPr>
              <w:pStyle w:val="ListParagraph"/>
              <w:numPr>
                <w:ilvl w:val="0"/>
                <w:numId w:val="1"/>
              </w:numPr>
              <w:spacing w:line="276" w:lineRule="auto"/>
              <w:rPr>
                <w:rFonts w:ascii="Book Antiqua" w:hAnsi="Book Antiqua"/>
                <w:bCs/>
              </w:rPr>
            </w:pPr>
          </w:p>
        </w:tc>
        <w:tc>
          <w:tcPr>
            <w:tcW w:w="1549" w:type="dxa"/>
          </w:tcPr>
          <w:p w14:paraId="7175C71E" w14:textId="75E73739" w:rsidR="00296E65" w:rsidRDefault="00296E65" w:rsidP="00296E65">
            <w:pPr>
              <w:jc w:val="both"/>
              <w:rPr>
                <w:rFonts w:ascii="Book Antiqua" w:eastAsia="Calibri" w:hAnsi="Book Antiqua" w:cs="Arial"/>
                <w:sz w:val="22"/>
                <w:szCs w:val="22"/>
                <w:lang w:eastAsia="en-IN"/>
              </w:rPr>
            </w:pPr>
            <w:r>
              <w:rPr>
                <w:rFonts w:ascii="Book Antiqua" w:eastAsia="Calibri" w:hAnsi="Book Antiqua" w:cs="Arial"/>
                <w:sz w:val="22"/>
                <w:szCs w:val="22"/>
                <w:lang w:eastAsia="en-IN"/>
              </w:rPr>
              <w:t>Form No. 2</w:t>
            </w:r>
            <w:r w:rsidR="00A13970">
              <w:rPr>
                <w:rFonts w:ascii="Book Antiqua" w:eastAsia="Calibri" w:hAnsi="Book Antiqua" w:cs="Arial"/>
                <w:sz w:val="22"/>
                <w:szCs w:val="22"/>
                <w:lang w:eastAsia="en-IN"/>
              </w:rPr>
              <w:t>3</w:t>
            </w:r>
            <w:r>
              <w:rPr>
                <w:rFonts w:ascii="Book Antiqua" w:eastAsia="Calibri" w:hAnsi="Book Antiqua" w:cs="Arial"/>
                <w:sz w:val="22"/>
                <w:szCs w:val="22"/>
                <w:lang w:eastAsia="en-IN"/>
              </w:rPr>
              <w:t>, Section-</w:t>
            </w:r>
            <w:proofErr w:type="gramStart"/>
            <w:r>
              <w:rPr>
                <w:rFonts w:ascii="Book Antiqua" w:eastAsia="Calibri" w:hAnsi="Book Antiqua" w:cs="Arial"/>
                <w:sz w:val="22"/>
                <w:szCs w:val="22"/>
                <w:lang w:eastAsia="en-IN"/>
              </w:rPr>
              <w:t xml:space="preserve">VI, </w:t>
            </w:r>
            <w:r>
              <w:t xml:space="preserve"> </w:t>
            </w:r>
            <w:r w:rsidRPr="0091139B">
              <w:rPr>
                <w:rFonts w:ascii="Book Antiqua" w:eastAsia="Calibri" w:hAnsi="Book Antiqua" w:cs="Arial"/>
                <w:sz w:val="22"/>
                <w:szCs w:val="22"/>
                <w:lang w:eastAsia="en-IN"/>
              </w:rPr>
              <w:t>Samples</w:t>
            </w:r>
            <w:proofErr w:type="gramEnd"/>
            <w:r w:rsidRPr="0091139B">
              <w:rPr>
                <w:rFonts w:ascii="Book Antiqua" w:eastAsia="Calibri" w:hAnsi="Book Antiqua" w:cs="Arial"/>
                <w:sz w:val="22"/>
                <w:szCs w:val="22"/>
                <w:lang w:eastAsia="en-IN"/>
              </w:rPr>
              <w:t xml:space="preserve"> </w:t>
            </w:r>
            <w:r w:rsidRPr="0091139B">
              <w:rPr>
                <w:rFonts w:ascii="Book Antiqua" w:eastAsia="Calibri" w:hAnsi="Book Antiqua" w:cs="Arial"/>
                <w:sz w:val="22"/>
                <w:szCs w:val="22"/>
                <w:lang w:eastAsia="en-IN"/>
              </w:rPr>
              <w:lastRenderedPageBreak/>
              <w:t xml:space="preserve">Forms and Procedures     </w:t>
            </w:r>
            <w:r>
              <w:rPr>
                <w:rFonts w:ascii="Book Antiqua" w:eastAsia="Calibri" w:hAnsi="Book Antiqua" w:cs="Arial"/>
                <w:sz w:val="22"/>
                <w:szCs w:val="22"/>
                <w:lang w:eastAsia="en-IN"/>
              </w:rPr>
              <w:t xml:space="preserve"> </w:t>
            </w:r>
          </w:p>
        </w:tc>
        <w:tc>
          <w:tcPr>
            <w:tcW w:w="5931" w:type="dxa"/>
          </w:tcPr>
          <w:p w14:paraId="54D6C728" w14:textId="139133FB" w:rsidR="00296E65" w:rsidRPr="00850771" w:rsidRDefault="00296E65" w:rsidP="00296E65">
            <w:pPr>
              <w:ind w:left="720" w:hanging="720"/>
              <w:jc w:val="both"/>
              <w:rPr>
                <w:b/>
              </w:rPr>
            </w:pPr>
            <w:r w:rsidRPr="00850771">
              <w:rPr>
                <w:b/>
              </w:rPr>
              <w:lastRenderedPageBreak/>
              <w:t>2</w:t>
            </w:r>
            <w:r w:rsidR="00A13970">
              <w:rPr>
                <w:b/>
              </w:rPr>
              <w:t>3</w:t>
            </w:r>
            <w:r w:rsidRPr="00850771">
              <w:rPr>
                <w:b/>
              </w:rPr>
              <w:t xml:space="preserve"> (a).</w:t>
            </w:r>
            <w:r w:rsidRPr="00850771">
              <w:rPr>
                <w:b/>
              </w:rPr>
              <w:tab/>
            </w:r>
            <w:r w:rsidR="00A13970">
              <w:t xml:space="preserve"> </w:t>
            </w:r>
            <w:r w:rsidR="00A13970" w:rsidRPr="00A13970">
              <w:rPr>
                <w:b/>
              </w:rPr>
              <w:t xml:space="preserve">FORM OF BANK GUARANTEE FOR CONTRACT PERFORMANCE (TO BE SUBMITTED BY INDIAN GIS </w:t>
            </w:r>
            <w:r w:rsidR="00A13970" w:rsidRPr="00A13970">
              <w:rPr>
                <w:b/>
              </w:rPr>
              <w:lastRenderedPageBreak/>
              <w:t xml:space="preserve">MANUFACTURER) (REQUIRED TO BE SUBMITTED IN LINE WITH </w:t>
            </w:r>
            <w:proofErr w:type="gramStart"/>
            <w:r w:rsidR="00A13970" w:rsidRPr="00A13970">
              <w:rPr>
                <w:b/>
              </w:rPr>
              <w:t>ROUTE-4</w:t>
            </w:r>
            <w:proofErr w:type="gramEnd"/>
            <w:r w:rsidR="00A13970" w:rsidRPr="00A13970">
              <w:rPr>
                <w:b/>
              </w:rPr>
              <w:t>, OF ANNEXURE-A (BDS))</w:t>
            </w:r>
          </w:p>
          <w:p w14:paraId="70BE1256" w14:textId="77777777" w:rsidR="00296E65" w:rsidRPr="00850771" w:rsidRDefault="00296E65" w:rsidP="00296E65">
            <w:pPr>
              <w:jc w:val="both"/>
              <w:rPr>
                <w:rFonts w:ascii="Book Antiqua" w:hAnsi="Book Antiqua"/>
                <w:b/>
                <w:sz w:val="22"/>
                <w:szCs w:val="22"/>
              </w:rPr>
            </w:pPr>
          </w:p>
          <w:p w14:paraId="46D258C4" w14:textId="3037C8F1" w:rsidR="00296E65" w:rsidRDefault="00296E65" w:rsidP="00296E65">
            <w:pPr>
              <w:ind w:left="720" w:hanging="720"/>
              <w:jc w:val="both"/>
              <w:rPr>
                <w:b/>
                <w:i/>
                <w:iCs/>
              </w:rPr>
            </w:pPr>
            <w:r w:rsidRPr="00850771">
              <w:rPr>
                <w:b/>
              </w:rPr>
              <w:t>2</w:t>
            </w:r>
            <w:r w:rsidR="00DD7C0E">
              <w:rPr>
                <w:b/>
              </w:rPr>
              <w:t>3</w:t>
            </w:r>
            <w:r w:rsidRPr="00850771">
              <w:rPr>
                <w:b/>
              </w:rPr>
              <w:t>(b)</w:t>
            </w:r>
            <w:r w:rsidRPr="00850771">
              <w:rPr>
                <w:b/>
              </w:rPr>
              <w:tab/>
              <w:t xml:space="preserve">FORM OF </w:t>
            </w:r>
            <w:bookmarkStart w:id="0" w:name="_Hlk169876555"/>
            <w:r w:rsidRPr="00850771">
              <w:rPr>
                <w:rFonts w:eastAsia="MS Mincho"/>
                <w:b/>
              </w:rPr>
              <w:t>INSURANCE SURETY BOND</w:t>
            </w:r>
            <w:bookmarkEnd w:id="0"/>
            <w:r w:rsidRPr="00850771">
              <w:rPr>
                <w:rFonts w:eastAsia="MS Mincho"/>
                <w:b/>
              </w:rPr>
              <w:t xml:space="preserve"> </w:t>
            </w:r>
            <w:r w:rsidRPr="00850771">
              <w:rPr>
                <w:b/>
              </w:rPr>
              <w:t xml:space="preserve">FOR CONTRACT PERFORMANCE (TO BE SUBMITTED BY INDIAN GIS MANUFACTURER) </w:t>
            </w:r>
            <w:r w:rsidRPr="00850771">
              <w:rPr>
                <w:b/>
                <w:i/>
                <w:iCs/>
              </w:rPr>
              <w:t xml:space="preserve">(REQUIRED TO BE SUBMITTED IN LINE WITH </w:t>
            </w:r>
            <w:proofErr w:type="gramStart"/>
            <w:r w:rsidRPr="00850771">
              <w:rPr>
                <w:b/>
                <w:i/>
                <w:iCs/>
              </w:rPr>
              <w:t>ROUTE-4</w:t>
            </w:r>
            <w:proofErr w:type="gramEnd"/>
            <w:r w:rsidRPr="00850771">
              <w:rPr>
                <w:b/>
                <w:i/>
                <w:iCs/>
              </w:rPr>
              <w:t>, OF ANNEXURE-A (BDS))</w:t>
            </w:r>
          </w:p>
          <w:p w14:paraId="22A39013" w14:textId="77777777" w:rsidR="00296E65" w:rsidRDefault="00296E65" w:rsidP="00296E65">
            <w:pPr>
              <w:ind w:left="720" w:hanging="720"/>
              <w:jc w:val="both"/>
              <w:rPr>
                <w:b/>
              </w:rPr>
            </w:pPr>
          </w:p>
          <w:p w14:paraId="795A20D2" w14:textId="23460736" w:rsidR="00296E65" w:rsidRPr="00850771" w:rsidRDefault="00296E65" w:rsidP="00296E65">
            <w:pPr>
              <w:jc w:val="both"/>
              <w:rPr>
                <w:b/>
              </w:rPr>
            </w:pPr>
            <w:r>
              <w:rPr>
                <w:b/>
              </w:rPr>
              <w:t>……………………</w:t>
            </w:r>
          </w:p>
          <w:p w14:paraId="6240D874" w14:textId="77777777" w:rsidR="00296E65" w:rsidRPr="00850771" w:rsidRDefault="00296E65" w:rsidP="00296E65">
            <w:pPr>
              <w:jc w:val="both"/>
              <w:rPr>
                <w:rFonts w:ascii="Book Antiqua" w:hAnsi="Book Antiqua"/>
                <w:b/>
                <w:sz w:val="22"/>
                <w:szCs w:val="22"/>
              </w:rPr>
            </w:pPr>
          </w:p>
        </w:tc>
        <w:tc>
          <w:tcPr>
            <w:tcW w:w="5931" w:type="dxa"/>
            <w:gridSpan w:val="2"/>
          </w:tcPr>
          <w:p w14:paraId="4724C42D" w14:textId="13902D91" w:rsidR="00296E65" w:rsidRPr="00850771" w:rsidRDefault="00296E65" w:rsidP="00296E65">
            <w:pPr>
              <w:jc w:val="both"/>
              <w:rPr>
                <w:rFonts w:ascii="Book Antiqua" w:hAnsi="Book Antiqua"/>
                <w:b/>
                <w:sz w:val="22"/>
                <w:szCs w:val="22"/>
              </w:rPr>
            </w:pPr>
            <w:r w:rsidRPr="00850771">
              <w:rPr>
                <w:rFonts w:ascii="Book Antiqua" w:hAnsi="Book Antiqua"/>
                <w:b/>
                <w:sz w:val="22"/>
                <w:szCs w:val="22"/>
              </w:rPr>
              <w:lastRenderedPageBreak/>
              <w:t>2</w:t>
            </w:r>
            <w:r w:rsidR="00A13970">
              <w:rPr>
                <w:rFonts w:ascii="Book Antiqua" w:hAnsi="Book Antiqua"/>
                <w:b/>
                <w:sz w:val="22"/>
                <w:szCs w:val="22"/>
              </w:rPr>
              <w:t>3</w:t>
            </w:r>
            <w:r w:rsidRPr="00850771">
              <w:rPr>
                <w:rFonts w:ascii="Book Antiqua" w:hAnsi="Book Antiqua"/>
                <w:b/>
                <w:sz w:val="22"/>
                <w:szCs w:val="22"/>
              </w:rPr>
              <w:t xml:space="preserve"> (a). VOID</w:t>
            </w:r>
          </w:p>
          <w:p w14:paraId="15AA86BE" w14:textId="77777777" w:rsidR="00296E65" w:rsidRPr="00850771" w:rsidRDefault="00296E65" w:rsidP="00296E65">
            <w:pPr>
              <w:jc w:val="both"/>
              <w:rPr>
                <w:rFonts w:ascii="Book Antiqua" w:hAnsi="Book Antiqua"/>
                <w:b/>
                <w:sz w:val="22"/>
                <w:szCs w:val="22"/>
              </w:rPr>
            </w:pPr>
          </w:p>
          <w:p w14:paraId="794E3C92" w14:textId="77777777" w:rsidR="00296E65" w:rsidRPr="00850771" w:rsidRDefault="00296E65" w:rsidP="00296E65">
            <w:pPr>
              <w:jc w:val="both"/>
              <w:rPr>
                <w:rFonts w:ascii="Book Antiqua" w:hAnsi="Book Antiqua"/>
                <w:b/>
                <w:sz w:val="22"/>
                <w:szCs w:val="22"/>
              </w:rPr>
            </w:pPr>
          </w:p>
          <w:p w14:paraId="6928D1F6" w14:textId="77777777" w:rsidR="00296E65" w:rsidRPr="00850771" w:rsidRDefault="00296E65" w:rsidP="00296E65">
            <w:pPr>
              <w:jc w:val="both"/>
              <w:rPr>
                <w:rFonts w:ascii="Book Antiqua" w:hAnsi="Book Antiqua"/>
                <w:b/>
                <w:sz w:val="22"/>
                <w:szCs w:val="22"/>
              </w:rPr>
            </w:pPr>
          </w:p>
          <w:p w14:paraId="0164E2E2" w14:textId="77777777" w:rsidR="00296E65" w:rsidRPr="00850771" w:rsidRDefault="00296E65" w:rsidP="00296E65">
            <w:pPr>
              <w:jc w:val="both"/>
              <w:rPr>
                <w:rFonts w:ascii="Book Antiqua" w:hAnsi="Book Antiqua"/>
                <w:b/>
                <w:sz w:val="22"/>
                <w:szCs w:val="22"/>
              </w:rPr>
            </w:pPr>
          </w:p>
          <w:p w14:paraId="17946811" w14:textId="77777777" w:rsidR="00296E65" w:rsidRPr="00850771" w:rsidRDefault="00296E65" w:rsidP="00296E65">
            <w:pPr>
              <w:jc w:val="both"/>
              <w:rPr>
                <w:rFonts w:ascii="Book Antiqua" w:hAnsi="Book Antiqua"/>
                <w:b/>
                <w:sz w:val="22"/>
                <w:szCs w:val="22"/>
              </w:rPr>
            </w:pPr>
          </w:p>
          <w:p w14:paraId="6363A4B7" w14:textId="77777777" w:rsidR="00296E65" w:rsidRPr="00850771" w:rsidRDefault="00296E65" w:rsidP="00296E65">
            <w:pPr>
              <w:jc w:val="both"/>
              <w:rPr>
                <w:rFonts w:ascii="Book Antiqua" w:hAnsi="Book Antiqua"/>
                <w:b/>
                <w:sz w:val="22"/>
                <w:szCs w:val="22"/>
              </w:rPr>
            </w:pPr>
          </w:p>
          <w:p w14:paraId="6CD0CAEB" w14:textId="77777777" w:rsidR="00296E65" w:rsidRPr="00850771" w:rsidRDefault="00296E65" w:rsidP="00296E65">
            <w:pPr>
              <w:jc w:val="both"/>
              <w:rPr>
                <w:rFonts w:ascii="Book Antiqua" w:hAnsi="Book Antiqua"/>
                <w:b/>
                <w:sz w:val="22"/>
                <w:szCs w:val="22"/>
              </w:rPr>
            </w:pPr>
          </w:p>
          <w:p w14:paraId="4E64AF6D" w14:textId="03E3C6EB" w:rsidR="00296E65" w:rsidRPr="00850771" w:rsidRDefault="00296E65" w:rsidP="00296E65">
            <w:pPr>
              <w:jc w:val="both"/>
              <w:rPr>
                <w:rFonts w:ascii="Book Antiqua" w:hAnsi="Book Antiqua"/>
                <w:b/>
                <w:sz w:val="22"/>
                <w:szCs w:val="22"/>
              </w:rPr>
            </w:pPr>
            <w:r w:rsidRPr="00850771">
              <w:rPr>
                <w:rFonts w:ascii="Book Antiqua" w:hAnsi="Book Antiqua"/>
                <w:b/>
                <w:sz w:val="22"/>
                <w:szCs w:val="22"/>
              </w:rPr>
              <w:t>2</w:t>
            </w:r>
            <w:r w:rsidR="00DD7C0E">
              <w:rPr>
                <w:rFonts w:ascii="Book Antiqua" w:hAnsi="Book Antiqua"/>
                <w:b/>
                <w:sz w:val="22"/>
                <w:szCs w:val="22"/>
              </w:rPr>
              <w:t>3</w:t>
            </w:r>
            <w:r w:rsidRPr="00850771">
              <w:rPr>
                <w:rFonts w:ascii="Book Antiqua" w:hAnsi="Book Antiqua"/>
                <w:b/>
                <w:sz w:val="22"/>
                <w:szCs w:val="22"/>
              </w:rPr>
              <w:t>.(b)</w:t>
            </w:r>
            <w:r>
              <w:rPr>
                <w:rFonts w:ascii="Book Antiqua" w:hAnsi="Book Antiqua"/>
                <w:b/>
                <w:sz w:val="22"/>
                <w:szCs w:val="22"/>
              </w:rPr>
              <w:t>.</w:t>
            </w:r>
            <w:r w:rsidRPr="00850771">
              <w:rPr>
                <w:rFonts w:ascii="Book Antiqua" w:hAnsi="Book Antiqua"/>
                <w:b/>
                <w:sz w:val="22"/>
                <w:szCs w:val="22"/>
              </w:rPr>
              <w:t xml:space="preserve"> VOID</w:t>
            </w:r>
          </w:p>
        </w:tc>
      </w:tr>
      <w:tr w:rsidR="00296E65" w:rsidRPr="00877BC8" w14:paraId="2CD25082" w14:textId="77777777" w:rsidTr="000865A2">
        <w:trPr>
          <w:trHeight w:val="427"/>
        </w:trPr>
        <w:tc>
          <w:tcPr>
            <w:tcW w:w="14125" w:type="dxa"/>
            <w:gridSpan w:val="5"/>
            <w:shd w:val="clear" w:color="auto" w:fill="FFE599" w:themeFill="accent4" w:themeFillTint="66"/>
          </w:tcPr>
          <w:p w14:paraId="61058BD5" w14:textId="4EF924CE" w:rsidR="00296E65" w:rsidRPr="00877BC8" w:rsidRDefault="00296E65" w:rsidP="00296E65">
            <w:pPr>
              <w:spacing w:line="276" w:lineRule="auto"/>
              <w:rPr>
                <w:rFonts w:ascii="Book Antiqua" w:hAnsi="Book Antiqua"/>
                <w:b/>
                <w:bCs/>
                <w:sz w:val="22"/>
                <w:szCs w:val="22"/>
              </w:rPr>
            </w:pPr>
            <w:r w:rsidRPr="00877BC8">
              <w:rPr>
                <w:rFonts w:ascii="Book Antiqua" w:hAnsi="Book Antiqua" w:cs="Arial"/>
                <w:b/>
                <w:sz w:val="22"/>
                <w:szCs w:val="22"/>
              </w:rPr>
              <w:lastRenderedPageBreak/>
              <w:t>VOLUME-III [BID FORMS AND PRICE SCHEDULE]</w:t>
            </w:r>
          </w:p>
        </w:tc>
      </w:tr>
      <w:tr w:rsidR="00296E65" w:rsidRPr="00877BC8" w14:paraId="68BCCA3F" w14:textId="77777777" w:rsidTr="009D48CE">
        <w:trPr>
          <w:trHeight w:val="800"/>
        </w:trPr>
        <w:tc>
          <w:tcPr>
            <w:tcW w:w="714" w:type="dxa"/>
          </w:tcPr>
          <w:p w14:paraId="04389D38" w14:textId="77777777" w:rsidR="00296E65" w:rsidRPr="00877BC8" w:rsidRDefault="00296E65" w:rsidP="00296E65">
            <w:pPr>
              <w:pStyle w:val="ListParagraph"/>
              <w:numPr>
                <w:ilvl w:val="0"/>
                <w:numId w:val="12"/>
              </w:numPr>
              <w:spacing w:line="276" w:lineRule="auto"/>
              <w:jc w:val="center"/>
              <w:rPr>
                <w:rFonts w:ascii="Book Antiqua" w:hAnsi="Book Antiqua"/>
                <w:bCs/>
              </w:rPr>
            </w:pPr>
          </w:p>
        </w:tc>
        <w:tc>
          <w:tcPr>
            <w:tcW w:w="1549" w:type="dxa"/>
          </w:tcPr>
          <w:p w14:paraId="6A8BFDAC" w14:textId="77777777" w:rsidR="00296E65" w:rsidRPr="005F576B" w:rsidRDefault="00296E65" w:rsidP="00296E65">
            <w:pPr>
              <w:pStyle w:val="Default"/>
              <w:rPr>
                <w:sz w:val="22"/>
                <w:szCs w:val="22"/>
              </w:rPr>
            </w:pPr>
            <w:r w:rsidRPr="005F576B">
              <w:rPr>
                <w:sz w:val="22"/>
                <w:szCs w:val="22"/>
              </w:rPr>
              <w:t xml:space="preserve">‘First Envelope and Bid Forms’ excel sheet </w:t>
            </w:r>
          </w:p>
          <w:p w14:paraId="0AF40E8A" w14:textId="0246A09B" w:rsidR="00296E65" w:rsidRPr="00877BC8" w:rsidRDefault="00296E65" w:rsidP="00296E65">
            <w:pPr>
              <w:tabs>
                <w:tab w:val="left" w:pos="1080"/>
              </w:tabs>
              <w:spacing w:line="276" w:lineRule="auto"/>
              <w:rPr>
                <w:rFonts w:ascii="Book Antiqua" w:eastAsia="SimSun" w:hAnsi="Book Antiqua"/>
                <w:sz w:val="22"/>
                <w:szCs w:val="22"/>
              </w:rPr>
            </w:pPr>
          </w:p>
        </w:tc>
        <w:tc>
          <w:tcPr>
            <w:tcW w:w="11862" w:type="dxa"/>
            <w:gridSpan w:val="3"/>
          </w:tcPr>
          <w:p w14:paraId="7D815159" w14:textId="21E9CD80" w:rsidR="00296E65" w:rsidRPr="005F576B" w:rsidRDefault="00296E65" w:rsidP="00296E65">
            <w:pPr>
              <w:jc w:val="both"/>
              <w:rPr>
                <w:rFonts w:ascii="Book Antiqua" w:hAnsi="Book Antiqua" w:cs="Arial"/>
                <w:b/>
                <w:bCs/>
                <w:sz w:val="22"/>
                <w:szCs w:val="22"/>
              </w:rPr>
            </w:pPr>
            <w:r>
              <w:rPr>
                <w:rFonts w:ascii="Book Antiqua" w:hAnsi="Book Antiqua"/>
                <w:bCs/>
                <w:sz w:val="22"/>
                <w:szCs w:val="22"/>
              </w:rPr>
              <w:t>Due to changes in Attachment-3 (QR)</w:t>
            </w:r>
            <w:r w:rsidR="00BA6965" w:rsidRPr="00D33244">
              <w:rPr>
                <w:sz w:val="22"/>
                <w:szCs w:val="22"/>
              </w:rPr>
              <w:t xml:space="preserve"> </w:t>
            </w:r>
            <w:r w:rsidR="00BA6965">
              <w:rPr>
                <w:sz w:val="22"/>
                <w:szCs w:val="22"/>
              </w:rPr>
              <w:t xml:space="preserve">and </w:t>
            </w:r>
            <w:r w:rsidR="00BA6965" w:rsidRPr="00D33244">
              <w:rPr>
                <w:sz w:val="22"/>
                <w:szCs w:val="22"/>
              </w:rPr>
              <w:t xml:space="preserve">inclusion of new Attachment 8(b) </w:t>
            </w:r>
            <w:r>
              <w:rPr>
                <w:rFonts w:ascii="Book Antiqua" w:hAnsi="Book Antiqua"/>
                <w:bCs/>
                <w:sz w:val="22"/>
                <w:szCs w:val="22"/>
              </w:rPr>
              <w:t>as per above amendment,</w:t>
            </w:r>
            <w:r w:rsidRPr="005F576B">
              <w:rPr>
                <w:rFonts w:ascii="Book Antiqua" w:hAnsi="Book Antiqua" w:cs="Arial"/>
                <w:sz w:val="22"/>
                <w:szCs w:val="22"/>
              </w:rPr>
              <w:t xml:space="preserve"> the existing ‘</w:t>
            </w:r>
            <w:r w:rsidRPr="005F576B">
              <w:rPr>
                <w:rFonts w:ascii="Book Antiqua" w:hAnsi="Book Antiqua" w:cs="Arial"/>
                <w:b/>
                <w:bCs/>
                <w:sz w:val="22"/>
                <w:szCs w:val="22"/>
              </w:rPr>
              <w:t>First Envelope and Bid Forms’</w:t>
            </w:r>
            <w:r w:rsidRPr="005F576B">
              <w:rPr>
                <w:rFonts w:ascii="Book Antiqua" w:hAnsi="Book Antiqua" w:cs="Arial"/>
                <w:sz w:val="22"/>
                <w:szCs w:val="22"/>
              </w:rPr>
              <w:t>’ excel stand revised as ‘</w:t>
            </w:r>
            <w:r w:rsidRPr="005F576B">
              <w:rPr>
                <w:rFonts w:ascii="Book Antiqua" w:hAnsi="Book Antiqua" w:cs="Arial"/>
                <w:b/>
                <w:bCs/>
                <w:sz w:val="22"/>
                <w:szCs w:val="22"/>
              </w:rPr>
              <w:t>First Envelope and Bid Forms_rev</w:t>
            </w:r>
            <w:r>
              <w:rPr>
                <w:rFonts w:ascii="Book Antiqua" w:hAnsi="Book Antiqua" w:cs="Arial"/>
                <w:b/>
                <w:bCs/>
                <w:sz w:val="22"/>
                <w:szCs w:val="22"/>
              </w:rPr>
              <w:t>1</w:t>
            </w:r>
            <w:r w:rsidRPr="005F576B">
              <w:rPr>
                <w:rFonts w:ascii="Book Antiqua" w:hAnsi="Book Antiqua" w:cs="Arial"/>
                <w:b/>
                <w:bCs/>
                <w:sz w:val="22"/>
                <w:szCs w:val="22"/>
              </w:rPr>
              <w:t>’.</w:t>
            </w:r>
          </w:p>
          <w:p w14:paraId="651ABFB6" w14:textId="77777777" w:rsidR="00296E65" w:rsidRPr="005F576B" w:rsidRDefault="00296E65" w:rsidP="00296E65">
            <w:pPr>
              <w:jc w:val="both"/>
              <w:rPr>
                <w:rFonts w:ascii="Book Antiqua" w:hAnsi="Book Antiqua" w:cs="Arial"/>
                <w:sz w:val="22"/>
                <w:szCs w:val="22"/>
              </w:rPr>
            </w:pPr>
          </w:p>
          <w:p w14:paraId="3FCA6204" w14:textId="77777777" w:rsidR="00296E65" w:rsidRDefault="00296E65" w:rsidP="00296E65">
            <w:pPr>
              <w:jc w:val="both"/>
              <w:rPr>
                <w:rFonts w:ascii="Book Antiqua" w:hAnsi="Book Antiqua"/>
                <w:bCs/>
                <w:sz w:val="22"/>
                <w:szCs w:val="22"/>
              </w:rPr>
            </w:pPr>
            <w:r w:rsidRPr="005F576B">
              <w:rPr>
                <w:rFonts w:ascii="Book Antiqua" w:hAnsi="Book Antiqua" w:cs="Arial"/>
                <w:i/>
                <w:sz w:val="22"/>
                <w:szCs w:val="22"/>
              </w:rPr>
              <w:t>Note- Bidders are requested to consider the revised excel ‘</w:t>
            </w:r>
            <w:r w:rsidRPr="005F576B">
              <w:rPr>
                <w:rFonts w:ascii="Book Antiqua" w:hAnsi="Book Antiqua" w:cs="Arial"/>
                <w:b/>
                <w:bCs/>
                <w:i/>
                <w:sz w:val="22"/>
                <w:szCs w:val="22"/>
              </w:rPr>
              <w:t>First Envelope and Bid Forms_rev</w:t>
            </w:r>
            <w:r>
              <w:rPr>
                <w:rFonts w:ascii="Book Antiqua" w:hAnsi="Book Antiqua" w:cs="Arial"/>
                <w:b/>
                <w:bCs/>
                <w:i/>
                <w:sz w:val="22"/>
                <w:szCs w:val="22"/>
              </w:rPr>
              <w:t>1</w:t>
            </w:r>
            <w:r w:rsidRPr="005F576B">
              <w:rPr>
                <w:rFonts w:ascii="Book Antiqua" w:hAnsi="Book Antiqua" w:cs="Arial"/>
                <w:b/>
                <w:bCs/>
                <w:i/>
                <w:sz w:val="22"/>
                <w:szCs w:val="22"/>
              </w:rPr>
              <w:t xml:space="preserve">’ </w:t>
            </w:r>
            <w:r w:rsidRPr="005F576B">
              <w:rPr>
                <w:rFonts w:ascii="Book Antiqua" w:hAnsi="Book Antiqua" w:cs="Arial"/>
                <w:i/>
                <w:sz w:val="22"/>
                <w:szCs w:val="22"/>
              </w:rPr>
              <w:t>for bid preparation/submission. It may be noted that while submitting the bid, Bidders are required to change the excel file name from ‘</w:t>
            </w:r>
            <w:r w:rsidRPr="005F576B">
              <w:rPr>
                <w:rFonts w:ascii="Book Antiqua" w:hAnsi="Book Antiqua" w:cs="Arial"/>
                <w:b/>
                <w:bCs/>
                <w:i/>
                <w:sz w:val="22"/>
                <w:szCs w:val="22"/>
              </w:rPr>
              <w:t>First Envelope and Bid Forms_rev</w:t>
            </w:r>
            <w:r>
              <w:rPr>
                <w:rFonts w:ascii="Book Antiqua" w:hAnsi="Book Antiqua" w:cs="Arial"/>
                <w:b/>
                <w:bCs/>
                <w:i/>
                <w:sz w:val="22"/>
                <w:szCs w:val="22"/>
              </w:rPr>
              <w:t>1</w:t>
            </w:r>
            <w:r w:rsidRPr="005F576B">
              <w:rPr>
                <w:rFonts w:ascii="Book Antiqua" w:hAnsi="Book Antiqua" w:cs="Arial"/>
                <w:b/>
                <w:bCs/>
                <w:i/>
                <w:sz w:val="22"/>
                <w:szCs w:val="22"/>
              </w:rPr>
              <w:t xml:space="preserve">’ </w:t>
            </w:r>
            <w:r w:rsidRPr="005F576B">
              <w:rPr>
                <w:rFonts w:ascii="Book Antiqua" w:hAnsi="Book Antiqua" w:cs="Arial"/>
                <w:i/>
                <w:sz w:val="22"/>
                <w:szCs w:val="22"/>
              </w:rPr>
              <w:t>to ‘</w:t>
            </w:r>
            <w:r w:rsidRPr="005F576B">
              <w:rPr>
                <w:rFonts w:ascii="Book Antiqua" w:hAnsi="Book Antiqua" w:cs="Arial"/>
                <w:b/>
                <w:bCs/>
                <w:i/>
                <w:sz w:val="22"/>
                <w:szCs w:val="22"/>
              </w:rPr>
              <w:t>First Envelope and Bid Forms</w:t>
            </w:r>
            <w:r w:rsidRPr="005F576B">
              <w:rPr>
                <w:rFonts w:ascii="Book Antiqua" w:hAnsi="Book Antiqua" w:cs="Arial"/>
                <w:i/>
                <w:sz w:val="22"/>
                <w:szCs w:val="22"/>
              </w:rPr>
              <w:t xml:space="preserve">’. </w:t>
            </w:r>
            <w:r w:rsidRPr="005F576B">
              <w:rPr>
                <w:rFonts w:ascii="Book Antiqua" w:hAnsi="Book Antiqua" w:cs="Arial"/>
                <w:i/>
                <w:sz w:val="22"/>
                <w:szCs w:val="22"/>
                <w:lang w:val="en-GB"/>
              </w:rPr>
              <w:t xml:space="preserve">As per the provisions of the portal, it is mandatory to upload the excel file titled </w:t>
            </w:r>
            <w:r w:rsidRPr="005F576B">
              <w:rPr>
                <w:rFonts w:ascii="Book Antiqua" w:hAnsi="Book Antiqua" w:cs="Arial"/>
                <w:i/>
                <w:sz w:val="22"/>
                <w:szCs w:val="22"/>
              </w:rPr>
              <w:t>‘</w:t>
            </w:r>
            <w:r w:rsidRPr="005F576B">
              <w:rPr>
                <w:rFonts w:ascii="Book Antiqua" w:hAnsi="Book Antiqua" w:cs="Arial"/>
                <w:b/>
                <w:bCs/>
                <w:i/>
                <w:sz w:val="22"/>
                <w:szCs w:val="22"/>
              </w:rPr>
              <w:t>First Envelope and Bid Forms</w:t>
            </w:r>
            <w:r w:rsidRPr="005F576B">
              <w:rPr>
                <w:rFonts w:ascii="Book Antiqua" w:hAnsi="Book Antiqua" w:cs="Arial"/>
                <w:i/>
                <w:sz w:val="22"/>
                <w:szCs w:val="22"/>
              </w:rPr>
              <w:t>’</w:t>
            </w:r>
            <w:r w:rsidRPr="005F576B">
              <w:rPr>
                <w:rFonts w:ascii="Book Antiqua" w:hAnsi="Book Antiqua" w:cs="Arial"/>
                <w:i/>
                <w:sz w:val="22"/>
                <w:szCs w:val="22"/>
                <w:lang w:val="en-GB"/>
              </w:rPr>
              <w:t xml:space="preserve"> (</w:t>
            </w:r>
            <w:r w:rsidRPr="005F576B">
              <w:rPr>
                <w:rFonts w:ascii="Book Antiqua" w:hAnsi="Book Antiqua" w:cs="Arial"/>
                <w:i/>
                <w:iCs/>
                <w:sz w:val="22"/>
                <w:szCs w:val="22"/>
                <w:lang w:val="en-GB"/>
              </w:rPr>
              <w:t xml:space="preserve">Bidders may refer user manuals at the portal </w:t>
            </w:r>
            <w:hyperlink r:id="rId8" w:history="1">
              <w:r w:rsidRPr="005F576B">
                <w:rPr>
                  <w:rFonts w:ascii="Book Antiqua" w:eastAsia="Batang" w:hAnsi="Book Antiqua" w:cs="Arial"/>
                  <w:i/>
                  <w:iCs/>
                  <w:sz w:val="22"/>
                  <w:szCs w:val="22"/>
                  <w:u w:val="single"/>
                  <w:lang w:val="en-GB"/>
                </w:rPr>
                <w:t>https://etender.powergrid.in</w:t>
              </w:r>
            </w:hyperlink>
            <w:r w:rsidRPr="005F576B">
              <w:rPr>
                <w:rFonts w:ascii="Book Antiqua" w:hAnsi="Book Antiqua" w:cs="Arial"/>
                <w:i/>
                <w:iCs/>
                <w:sz w:val="22"/>
                <w:szCs w:val="22"/>
                <w:lang w:val="en-GB"/>
              </w:rPr>
              <w:t xml:space="preserve"> regarding submission of bid</w:t>
            </w:r>
            <w:r w:rsidRPr="005F576B">
              <w:rPr>
                <w:rFonts w:ascii="Book Antiqua" w:hAnsi="Book Antiqua" w:cs="Arial"/>
                <w:i/>
                <w:sz w:val="22"/>
                <w:szCs w:val="22"/>
                <w:lang w:val="en-GB"/>
              </w:rPr>
              <w:t>).</w:t>
            </w:r>
          </w:p>
          <w:p w14:paraId="2CCA521C" w14:textId="437A3055" w:rsidR="00296E65" w:rsidRPr="00877BC8" w:rsidRDefault="00296E65" w:rsidP="00296E65">
            <w:pPr>
              <w:jc w:val="both"/>
              <w:rPr>
                <w:rFonts w:ascii="Book Antiqua" w:hAnsi="Book Antiqua" w:cs="Arial"/>
                <w:sz w:val="22"/>
                <w:szCs w:val="22"/>
              </w:rPr>
            </w:pPr>
          </w:p>
        </w:tc>
      </w:tr>
    </w:tbl>
    <w:p w14:paraId="2DA7B711" w14:textId="77777777" w:rsidR="00402104" w:rsidRPr="000865A2" w:rsidRDefault="00402104" w:rsidP="000865A2">
      <w:pPr>
        <w:spacing w:line="276" w:lineRule="auto"/>
        <w:rPr>
          <w:rFonts w:ascii="Book Antiqua" w:hAnsi="Book Antiqua"/>
          <w:bCs/>
        </w:rPr>
      </w:pPr>
    </w:p>
    <w:sectPr w:rsidR="00402104" w:rsidRPr="000865A2" w:rsidSect="000865A2">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810" w:bottom="720" w:left="900" w:header="540" w:footer="6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DF4B5" w14:textId="77777777" w:rsidR="00C10207" w:rsidRDefault="00C10207">
      <w:r>
        <w:separator/>
      </w:r>
    </w:p>
  </w:endnote>
  <w:endnote w:type="continuationSeparator" w:id="0">
    <w:p w14:paraId="427211E9" w14:textId="77777777" w:rsidR="00C10207" w:rsidRDefault="00C10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DA2B0" w14:textId="77777777" w:rsidR="00430A7A" w:rsidRDefault="00430A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 Antiqua" w:hAnsi="Book Antiqua"/>
        <w:sz w:val="22"/>
        <w:szCs w:val="22"/>
      </w:rPr>
      <w:id w:val="1366101915"/>
      <w:docPartObj>
        <w:docPartGallery w:val="Page Numbers (Bottom of Page)"/>
        <w:docPartUnique/>
      </w:docPartObj>
    </w:sdtPr>
    <w:sdtEndPr/>
    <w:sdtContent>
      <w:sdt>
        <w:sdtPr>
          <w:rPr>
            <w:rFonts w:ascii="Book Antiqua" w:hAnsi="Book Antiqua"/>
            <w:sz w:val="22"/>
            <w:szCs w:val="22"/>
          </w:rPr>
          <w:id w:val="-1769616900"/>
          <w:docPartObj>
            <w:docPartGallery w:val="Page Numbers (Top of Page)"/>
            <w:docPartUnique/>
          </w:docPartObj>
        </w:sdtPr>
        <w:sdtEndPr/>
        <w:sdtContent>
          <w:p w14:paraId="78BAE0A2" w14:textId="617C2555" w:rsidR="00E95DD6" w:rsidRPr="00BE4789" w:rsidRDefault="00BE4789">
            <w:pPr>
              <w:pStyle w:val="Footer"/>
              <w:jc w:val="right"/>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sidR="00E95DD6" w:rsidRPr="00BE4789">
              <w:rPr>
                <w:rFonts w:ascii="Book Antiqua" w:hAnsi="Book Antiqua"/>
                <w:sz w:val="22"/>
                <w:szCs w:val="22"/>
              </w:rPr>
              <w:t xml:space="preserve">Page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PAGE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r w:rsidR="00E95DD6" w:rsidRPr="00BE4789">
              <w:rPr>
                <w:rFonts w:ascii="Book Antiqua" w:hAnsi="Book Antiqua"/>
                <w:sz w:val="22"/>
                <w:szCs w:val="22"/>
              </w:rPr>
              <w:t xml:space="preserve"> of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NUMPAGES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p>
        </w:sdtContent>
      </w:sdt>
    </w:sdtContent>
  </w:sdt>
  <w:p w14:paraId="34489DC4" w14:textId="77777777" w:rsidR="00A36B70" w:rsidRPr="00AA4F60" w:rsidRDefault="00A36B70" w:rsidP="00FC7743">
    <w:pPr>
      <w:pStyle w:val="Footer"/>
      <w:jc w:val="right"/>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B76D7" w14:textId="77777777" w:rsidR="00430A7A" w:rsidRDefault="00430A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92307" w14:textId="77777777" w:rsidR="00C10207" w:rsidRDefault="00C10207">
      <w:r>
        <w:separator/>
      </w:r>
    </w:p>
  </w:footnote>
  <w:footnote w:type="continuationSeparator" w:id="0">
    <w:p w14:paraId="1999189E" w14:textId="77777777" w:rsidR="00C10207" w:rsidRDefault="00C10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ADA5C" w14:textId="77777777" w:rsidR="00430A7A" w:rsidRDefault="00430A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2684A" w14:textId="77777777" w:rsidR="003916A3" w:rsidRPr="000865A2" w:rsidRDefault="003916A3" w:rsidP="009A03A3">
    <w:pPr>
      <w:pStyle w:val="Default"/>
      <w:jc w:val="both"/>
      <w:rPr>
        <w:rFonts w:ascii="Book Antiqua" w:hAnsi="Book Antiqua" w:cs="Arial"/>
        <w:b/>
        <w:bCs/>
        <w:color w:val="auto"/>
        <w:u w:val="single"/>
        <w:lang w:bidi="hi-IN"/>
      </w:rPr>
    </w:pPr>
  </w:p>
  <w:tbl>
    <w:tblPr>
      <w:tblStyle w:val="TableGrid"/>
      <w:tblW w:w="0" w:type="auto"/>
      <w:tblLook w:val="04A0" w:firstRow="1" w:lastRow="0" w:firstColumn="1" w:lastColumn="0" w:noHBand="0" w:noVBand="1"/>
    </w:tblPr>
    <w:tblGrid>
      <w:gridCol w:w="14120"/>
    </w:tblGrid>
    <w:tr w:rsidR="000865A2" w14:paraId="44B0C9A4" w14:textId="77777777" w:rsidTr="000865A2">
      <w:tc>
        <w:tcPr>
          <w:tcW w:w="14120" w:type="dxa"/>
          <w:shd w:val="clear" w:color="auto" w:fill="FFF2CC" w:themeFill="accent4" w:themeFillTint="33"/>
        </w:tcPr>
        <w:p w14:paraId="64C06A09" w14:textId="06D1C384" w:rsidR="000865A2" w:rsidRPr="00266B34" w:rsidRDefault="000865A2" w:rsidP="009A03A3">
          <w:pPr>
            <w:pStyle w:val="Default"/>
            <w:jc w:val="both"/>
            <w:rPr>
              <w:rFonts w:ascii="Book Antiqua" w:hAnsi="Book Antiqua" w:cs="Arial"/>
              <w:b/>
              <w:bCs/>
              <w:color w:val="auto"/>
              <w:lang w:bidi="hi-IN"/>
            </w:rPr>
          </w:pPr>
          <w:r w:rsidRPr="00266B34">
            <w:rPr>
              <w:rFonts w:ascii="Book Antiqua" w:hAnsi="Book Antiqua" w:cs="Arial"/>
              <w:b/>
              <w:bCs/>
              <w:color w:val="auto"/>
              <w:lang w:bidi="hi-IN"/>
            </w:rPr>
            <w:t>Amendment No-</w:t>
          </w:r>
          <w:r w:rsidR="00266B34" w:rsidRPr="00266B34">
            <w:rPr>
              <w:rFonts w:ascii="Book Antiqua" w:hAnsi="Book Antiqua" w:cs="Arial"/>
              <w:b/>
              <w:bCs/>
              <w:color w:val="auto"/>
              <w:lang w:bidi="hi-IN"/>
            </w:rPr>
            <w:t>0</w:t>
          </w:r>
          <w:r w:rsidR="009E59C7">
            <w:rPr>
              <w:rFonts w:ascii="Book Antiqua" w:hAnsi="Book Antiqua" w:cs="Arial"/>
              <w:b/>
              <w:bCs/>
              <w:color w:val="auto"/>
              <w:lang w:bidi="hi-IN"/>
            </w:rPr>
            <w:t>3</w:t>
          </w:r>
          <w:r w:rsidRPr="00266B34">
            <w:rPr>
              <w:rFonts w:ascii="Book Antiqua" w:hAnsi="Book Antiqua" w:cs="Arial"/>
              <w:b/>
              <w:bCs/>
              <w:color w:val="auto"/>
              <w:lang w:bidi="hi-IN"/>
            </w:rPr>
            <w:t xml:space="preserve"> to the Bidding Document </w:t>
          </w:r>
          <w:r w:rsidR="00E037E8">
            <w:rPr>
              <w:rFonts w:ascii="Book Antiqua" w:hAnsi="Book Antiqua" w:cs="Arial"/>
              <w:b/>
              <w:bCs/>
              <w:color w:val="auto"/>
              <w:lang w:bidi="hi-IN"/>
            </w:rPr>
            <w:t xml:space="preserve">for </w:t>
          </w:r>
          <w:r w:rsidR="00E037E8" w:rsidRPr="00F04970">
            <w:rPr>
              <w:rFonts w:ascii="Book Antiqua" w:hAnsi="Book Antiqua"/>
              <w:b/>
              <w:bCs/>
              <w:sz w:val="22"/>
              <w:szCs w:val="22"/>
            </w:rPr>
            <w:t>400kV GIS</w:t>
          </w:r>
          <w:r w:rsidR="00E037E8">
            <w:rPr>
              <w:rFonts w:ascii="Book Antiqua" w:hAnsi="Book Antiqua"/>
              <w:b/>
              <w:bCs/>
              <w:sz w:val="22"/>
              <w:szCs w:val="22"/>
            </w:rPr>
            <w:t xml:space="preserve"> </w:t>
          </w:r>
          <w:r w:rsidR="00E037E8" w:rsidRPr="00F04970">
            <w:rPr>
              <w:rFonts w:ascii="Book Antiqua" w:hAnsi="Book Antiqua"/>
              <w:b/>
              <w:bCs/>
              <w:sz w:val="22"/>
              <w:szCs w:val="22"/>
            </w:rPr>
            <w:t xml:space="preserve">Substation </w:t>
          </w:r>
          <w:r w:rsidR="00E037E8">
            <w:rPr>
              <w:rFonts w:ascii="Book Antiqua" w:hAnsi="Book Antiqua"/>
              <w:b/>
              <w:bCs/>
              <w:sz w:val="22"/>
              <w:szCs w:val="22"/>
            </w:rPr>
            <w:t xml:space="preserve">Package </w:t>
          </w:r>
          <w:r w:rsidR="00E037E8" w:rsidRPr="00F04970">
            <w:rPr>
              <w:rFonts w:ascii="Book Antiqua" w:hAnsi="Book Antiqua"/>
              <w:b/>
              <w:bCs/>
              <w:sz w:val="22"/>
              <w:szCs w:val="22"/>
            </w:rPr>
            <w:t>SS-151</w:t>
          </w:r>
          <w:r w:rsidR="00E037E8">
            <w:rPr>
              <w:rFonts w:ascii="Book Antiqua" w:hAnsi="Book Antiqua"/>
              <w:b/>
              <w:bCs/>
              <w:sz w:val="22"/>
              <w:szCs w:val="22"/>
            </w:rPr>
            <w:t xml:space="preserve"> </w:t>
          </w:r>
          <w:r w:rsidR="00E037E8" w:rsidRPr="003E6857">
            <w:rPr>
              <w:rFonts w:ascii="Book Antiqua" w:hAnsi="Book Antiqua"/>
              <w:b/>
              <w:bCs/>
              <w:sz w:val="22"/>
              <w:szCs w:val="22"/>
            </w:rPr>
            <w:t>(including</w:t>
          </w:r>
          <w:r w:rsidR="00E037E8">
            <w:rPr>
              <w:rFonts w:ascii="Book Antiqua" w:hAnsi="Book Antiqua"/>
              <w:b/>
              <w:bCs/>
              <w:sz w:val="22"/>
              <w:szCs w:val="22"/>
            </w:rPr>
            <w:t xml:space="preserve"> </w:t>
          </w:r>
          <w:r w:rsidR="00E037E8" w:rsidRPr="003E6857">
            <w:rPr>
              <w:rFonts w:ascii="Book Antiqua" w:hAnsi="Book Antiqua"/>
              <w:b/>
              <w:bCs/>
              <w:sz w:val="22"/>
              <w:szCs w:val="22"/>
            </w:rPr>
            <w:t>Transformer)</w:t>
          </w:r>
          <w:r w:rsidR="00E037E8">
            <w:rPr>
              <w:rFonts w:ascii="Book Antiqua" w:hAnsi="Book Antiqua"/>
              <w:b/>
              <w:bCs/>
              <w:sz w:val="22"/>
              <w:szCs w:val="22"/>
            </w:rPr>
            <w:t xml:space="preserve"> </w:t>
          </w:r>
          <w:r w:rsidR="00E037E8" w:rsidRPr="00DF40FB">
            <w:rPr>
              <w:rFonts w:ascii="Book Antiqua" w:hAnsi="Book Antiqua"/>
              <w:sz w:val="22"/>
              <w:szCs w:val="22"/>
            </w:rPr>
            <w:t>for (</w:t>
          </w:r>
          <w:proofErr w:type="spellStart"/>
          <w:r w:rsidR="00E037E8" w:rsidRPr="00DF40FB">
            <w:rPr>
              <w:rFonts w:ascii="Book Antiqua" w:hAnsi="Book Antiqua"/>
              <w:sz w:val="22"/>
              <w:szCs w:val="22"/>
            </w:rPr>
            <w:t>i</w:t>
          </w:r>
          <w:proofErr w:type="spellEnd"/>
          <w:r w:rsidR="00E037E8" w:rsidRPr="00DF40FB">
            <w:rPr>
              <w:rFonts w:ascii="Book Antiqua" w:hAnsi="Book Antiqua"/>
              <w:sz w:val="22"/>
              <w:szCs w:val="22"/>
            </w:rPr>
            <w:t xml:space="preserve">) </w:t>
          </w:r>
          <w:r w:rsidR="00E037E8" w:rsidRPr="00F04970">
            <w:rPr>
              <w:rFonts w:ascii="Book Antiqua" w:hAnsi="Book Antiqua"/>
              <w:sz w:val="22"/>
              <w:szCs w:val="22"/>
            </w:rPr>
            <w:t>Extension of 400/220kV Maharani Bagh</w:t>
          </w:r>
          <w:r w:rsidR="00E037E8">
            <w:rPr>
              <w:rFonts w:ascii="Book Antiqua" w:hAnsi="Book Antiqua"/>
              <w:sz w:val="22"/>
              <w:szCs w:val="22"/>
            </w:rPr>
            <w:t xml:space="preserve"> </w:t>
          </w:r>
          <w:r w:rsidR="00E037E8" w:rsidRPr="00F04970">
            <w:rPr>
              <w:rFonts w:ascii="Book Antiqua" w:hAnsi="Book Antiqua"/>
              <w:sz w:val="22"/>
              <w:szCs w:val="22"/>
            </w:rPr>
            <w:t>(PG) GIS S/s</w:t>
          </w:r>
          <w:r w:rsidR="00E037E8">
            <w:rPr>
              <w:rFonts w:ascii="Book Antiqua" w:hAnsi="Book Antiqua"/>
              <w:sz w:val="22"/>
              <w:szCs w:val="22"/>
            </w:rPr>
            <w:t xml:space="preserve"> and </w:t>
          </w:r>
          <w:r w:rsidR="00E037E8" w:rsidRPr="00F04970">
            <w:rPr>
              <w:rFonts w:ascii="Book Antiqua" w:hAnsi="Book Antiqua"/>
              <w:sz w:val="22"/>
              <w:szCs w:val="22"/>
            </w:rPr>
            <w:t>400/220/33kV, 500 MVA 3-Ph ICT at</w:t>
          </w:r>
          <w:r w:rsidR="00E037E8">
            <w:rPr>
              <w:rFonts w:ascii="Book Antiqua" w:hAnsi="Book Antiqua"/>
              <w:sz w:val="22"/>
              <w:szCs w:val="22"/>
            </w:rPr>
            <w:t xml:space="preserve"> </w:t>
          </w:r>
          <w:r w:rsidR="00E037E8" w:rsidRPr="00F04970">
            <w:rPr>
              <w:rFonts w:ascii="Book Antiqua" w:hAnsi="Book Antiqua"/>
              <w:sz w:val="22"/>
              <w:szCs w:val="22"/>
            </w:rPr>
            <w:t>Maharani Bagh (PG) {with oil to SF6</w:t>
          </w:r>
          <w:r w:rsidR="00E037E8">
            <w:t xml:space="preserve"> bushing) </w:t>
          </w:r>
          <w:r w:rsidR="00E037E8">
            <w:rPr>
              <w:rFonts w:ascii="Book Antiqua" w:hAnsi="Book Antiqua"/>
              <w:sz w:val="22"/>
              <w:szCs w:val="22"/>
            </w:rPr>
            <w:t xml:space="preserve">under </w:t>
          </w:r>
          <w:r w:rsidR="00E037E8" w:rsidRPr="00F04970">
            <w:rPr>
              <w:rFonts w:ascii="Book Antiqua" w:hAnsi="Book Antiqua"/>
              <w:sz w:val="22"/>
              <w:szCs w:val="22"/>
            </w:rPr>
            <w:t>Augmentation of transformation capacity at 400/220kV Maharani Bagh (PG) S/s (GIS) in Delhi by 1x500 MVA, 400/220kV ICT (5th)</w:t>
          </w:r>
          <w:r w:rsidR="00E037E8">
            <w:rPr>
              <w:rFonts w:ascii="Book Antiqua" w:hAnsi="Book Antiqua"/>
              <w:sz w:val="22"/>
              <w:szCs w:val="22"/>
            </w:rPr>
            <w:t xml:space="preserve">, (ii) </w:t>
          </w:r>
          <w:r w:rsidR="00E037E8" w:rsidRPr="003E6857">
            <w:rPr>
              <w:rFonts w:ascii="Book Antiqua" w:hAnsi="Book Antiqua"/>
              <w:sz w:val="22"/>
              <w:szCs w:val="22"/>
            </w:rPr>
            <w:t>400kV Sectionalization bay (GIS) at</w:t>
          </w:r>
          <w:r w:rsidR="00E037E8">
            <w:rPr>
              <w:rFonts w:ascii="Book Antiqua" w:hAnsi="Book Antiqua"/>
              <w:sz w:val="22"/>
              <w:szCs w:val="22"/>
            </w:rPr>
            <w:t xml:space="preserve"> </w:t>
          </w:r>
          <w:r w:rsidR="00E037E8" w:rsidRPr="003E6857">
            <w:rPr>
              <w:rFonts w:ascii="Book Antiqua" w:hAnsi="Book Antiqua"/>
              <w:sz w:val="22"/>
              <w:szCs w:val="22"/>
            </w:rPr>
            <w:t xml:space="preserve">765/400kV </w:t>
          </w:r>
          <w:proofErr w:type="spellStart"/>
          <w:r w:rsidR="00E037E8" w:rsidRPr="003E6857">
            <w:rPr>
              <w:rFonts w:ascii="Book Antiqua" w:hAnsi="Book Antiqua"/>
              <w:sz w:val="22"/>
              <w:szCs w:val="22"/>
            </w:rPr>
            <w:t>Jhatikara</w:t>
          </w:r>
          <w:proofErr w:type="spellEnd"/>
          <w:r w:rsidR="00E037E8" w:rsidRPr="003E6857">
            <w:rPr>
              <w:rFonts w:ascii="Book Antiqua" w:hAnsi="Book Antiqua"/>
              <w:sz w:val="22"/>
              <w:szCs w:val="22"/>
            </w:rPr>
            <w:t xml:space="preserve"> (PG) S/s</w:t>
          </w:r>
          <w:r w:rsidR="00E037E8">
            <w:rPr>
              <w:rFonts w:ascii="Book Antiqua" w:hAnsi="Book Antiqua"/>
              <w:sz w:val="22"/>
              <w:szCs w:val="22"/>
            </w:rPr>
            <w:t xml:space="preserve"> under </w:t>
          </w:r>
          <w:r w:rsidR="00E037E8" w:rsidRPr="0066085F">
            <w:rPr>
              <w:rFonts w:ascii="Book Antiqua" w:hAnsi="Book Antiqua"/>
              <w:sz w:val="22"/>
              <w:szCs w:val="22"/>
            </w:rPr>
            <w:t xml:space="preserve">Implementation of 400kV Sectionalization bay (GIS) at 765/400kV </w:t>
          </w:r>
          <w:proofErr w:type="spellStart"/>
          <w:r w:rsidR="00E037E8" w:rsidRPr="0066085F">
            <w:rPr>
              <w:rFonts w:ascii="Book Antiqua" w:hAnsi="Book Antiqua"/>
              <w:sz w:val="22"/>
              <w:szCs w:val="22"/>
            </w:rPr>
            <w:t>Jhatikara</w:t>
          </w:r>
          <w:proofErr w:type="spellEnd"/>
          <w:r w:rsidR="00E037E8" w:rsidRPr="0066085F">
            <w:rPr>
              <w:rFonts w:ascii="Book Antiqua" w:hAnsi="Book Antiqua"/>
              <w:sz w:val="22"/>
              <w:szCs w:val="22"/>
            </w:rPr>
            <w:t xml:space="preserve"> (PG) S/s to interconnect both 400kV sections in the event of contingency</w:t>
          </w:r>
          <w:r w:rsidR="00E037E8">
            <w:rPr>
              <w:rFonts w:ascii="Book Antiqua" w:hAnsi="Book Antiqua"/>
              <w:sz w:val="22"/>
              <w:szCs w:val="22"/>
            </w:rPr>
            <w:t xml:space="preserve"> and (iii) </w:t>
          </w:r>
          <w:r w:rsidR="00E037E8" w:rsidRPr="003E6857">
            <w:rPr>
              <w:rFonts w:ascii="Book Antiqua" w:hAnsi="Book Antiqua"/>
              <w:sz w:val="22"/>
              <w:szCs w:val="22"/>
            </w:rPr>
            <w:t>Extension of 400/220kV Lucknow (PG)</w:t>
          </w:r>
          <w:r w:rsidR="00E037E8">
            <w:rPr>
              <w:rFonts w:ascii="Book Antiqua" w:hAnsi="Book Antiqua"/>
              <w:sz w:val="22"/>
              <w:szCs w:val="22"/>
            </w:rPr>
            <w:t xml:space="preserve"> </w:t>
          </w:r>
          <w:r w:rsidR="00E037E8" w:rsidRPr="003E6857">
            <w:rPr>
              <w:rFonts w:ascii="Book Antiqua" w:hAnsi="Book Antiqua"/>
              <w:sz w:val="22"/>
              <w:szCs w:val="22"/>
            </w:rPr>
            <w:t>S/s</w:t>
          </w:r>
          <w:r w:rsidR="00E037E8">
            <w:rPr>
              <w:rFonts w:ascii="Book Antiqua" w:hAnsi="Book Antiqua"/>
              <w:sz w:val="22"/>
              <w:szCs w:val="22"/>
            </w:rPr>
            <w:t xml:space="preserve"> under </w:t>
          </w:r>
          <w:r w:rsidR="00E037E8" w:rsidRPr="003E6857">
            <w:rPr>
              <w:rFonts w:ascii="Book Antiqua" w:hAnsi="Book Antiqua"/>
              <w:sz w:val="22"/>
              <w:szCs w:val="22"/>
            </w:rPr>
            <w:t xml:space="preserve">Augmentation of transformation capacity at 400/220kV Lucknow (PG) S/s </w:t>
          </w:r>
          <w:r w:rsidR="00E037E8" w:rsidRPr="0066085F">
            <w:rPr>
              <w:rFonts w:ascii="Book Antiqua" w:hAnsi="Book Antiqua"/>
              <w:sz w:val="22"/>
              <w:szCs w:val="22"/>
            </w:rPr>
            <w:t>by 1x500 MVA, 400/220kV ICT (3rd) along with associated bays</w:t>
          </w:r>
          <w:r w:rsidR="00E037E8">
            <w:rPr>
              <w:rFonts w:ascii="Book Antiqua" w:hAnsi="Book Antiqua"/>
              <w:sz w:val="22"/>
              <w:szCs w:val="22"/>
            </w:rPr>
            <w:t xml:space="preserve">; Spec. No: </w:t>
          </w:r>
          <w:r w:rsidR="00E037E8" w:rsidRPr="005A00D9">
            <w:rPr>
              <w:rFonts w:ascii="Book Antiqua" w:hAnsi="Book Antiqua"/>
              <w:sz w:val="22"/>
              <w:szCs w:val="22"/>
            </w:rPr>
            <w:t>CC/NT/W-GIS/DOM/A04/25/08355</w:t>
          </w:r>
        </w:p>
      </w:tc>
    </w:tr>
  </w:tbl>
  <w:p w14:paraId="6C2F8410" w14:textId="77777777" w:rsidR="009A03A3" w:rsidRPr="000865A2" w:rsidRDefault="009A03A3" w:rsidP="000865A2">
    <w:pPr>
      <w:pStyle w:val="Default"/>
      <w:jc w:val="both"/>
      <w:rPr>
        <w:rFonts w:ascii="Book Antiqua" w:hAnsi="Book Antiqua" w:cs="Arial"/>
        <w:b/>
        <w:bCs/>
        <w:color w:val="auto"/>
        <w:sz w:val="2"/>
        <w:szCs w:val="2"/>
        <w:lang w:bidi="hi-I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B095C" w14:textId="77777777" w:rsidR="00430A7A" w:rsidRDefault="00430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00CC0"/>
    <w:multiLevelType w:val="hybridMultilevel"/>
    <w:tmpl w:val="CB6CAAC8"/>
    <w:lvl w:ilvl="0" w:tplc="91062D74">
      <w:start w:val="9"/>
      <w:numFmt w:val="lowerLetter"/>
      <w:lvlText w:val="%1)"/>
      <w:lvlJc w:val="left"/>
      <w:pPr>
        <w:ind w:left="81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6AD3C2F"/>
    <w:multiLevelType w:val="hybridMultilevel"/>
    <w:tmpl w:val="2660BC18"/>
    <w:lvl w:ilvl="0" w:tplc="B04A7E7C">
      <w:start w:val="1"/>
      <w:numFmt w:val="decimal"/>
      <w:lvlText w:val="%1."/>
      <w:lvlJc w:val="left"/>
      <w:pPr>
        <w:ind w:left="5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C31274"/>
    <w:multiLevelType w:val="hybridMultilevel"/>
    <w:tmpl w:val="FB2EA9FC"/>
    <w:lvl w:ilvl="0" w:tplc="02A009D8">
      <w:start w:val="1"/>
      <w:numFmt w:val="lowerRoman"/>
      <w:lvlText w:val="(%1)"/>
      <w:lvlJc w:val="left"/>
      <w:pPr>
        <w:ind w:left="1080" w:hanging="720"/>
      </w:pPr>
      <w:rPr>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2167895"/>
    <w:multiLevelType w:val="hybridMultilevel"/>
    <w:tmpl w:val="8FE832A0"/>
    <w:lvl w:ilvl="0" w:tplc="AF947278">
      <w:start w:val="5"/>
      <w:numFmt w:val="decimal"/>
      <w:lvlText w:val="%1."/>
      <w:lvlJc w:val="left"/>
      <w:pPr>
        <w:ind w:left="50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2771ADC"/>
    <w:multiLevelType w:val="hybridMultilevel"/>
    <w:tmpl w:val="57C0B858"/>
    <w:lvl w:ilvl="0" w:tplc="005658DA">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7C644D1"/>
    <w:multiLevelType w:val="hybridMultilevel"/>
    <w:tmpl w:val="DA2A0956"/>
    <w:lvl w:ilvl="0" w:tplc="B35C5BF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832E8"/>
    <w:multiLevelType w:val="hybridMultilevel"/>
    <w:tmpl w:val="6CB6E644"/>
    <w:lvl w:ilvl="0" w:tplc="1AC8D8A2">
      <w:start w:val="1"/>
      <w:numFmt w:val="lowerLetter"/>
      <w:lvlText w:val="(%1)"/>
      <w:lvlJc w:val="left"/>
      <w:pPr>
        <w:ind w:left="814" w:hanging="360"/>
      </w:pPr>
      <w:rPr>
        <w:rFonts w:hint="default"/>
      </w:rPr>
    </w:lvl>
    <w:lvl w:ilvl="1" w:tplc="40090019" w:tentative="1">
      <w:start w:val="1"/>
      <w:numFmt w:val="lowerLetter"/>
      <w:lvlText w:val="%2."/>
      <w:lvlJc w:val="left"/>
      <w:pPr>
        <w:ind w:left="1534" w:hanging="360"/>
      </w:pPr>
    </w:lvl>
    <w:lvl w:ilvl="2" w:tplc="4009001B" w:tentative="1">
      <w:start w:val="1"/>
      <w:numFmt w:val="lowerRoman"/>
      <w:lvlText w:val="%3."/>
      <w:lvlJc w:val="right"/>
      <w:pPr>
        <w:ind w:left="2254" w:hanging="180"/>
      </w:pPr>
    </w:lvl>
    <w:lvl w:ilvl="3" w:tplc="4009000F" w:tentative="1">
      <w:start w:val="1"/>
      <w:numFmt w:val="decimal"/>
      <w:lvlText w:val="%4."/>
      <w:lvlJc w:val="left"/>
      <w:pPr>
        <w:ind w:left="2974" w:hanging="360"/>
      </w:pPr>
    </w:lvl>
    <w:lvl w:ilvl="4" w:tplc="40090019" w:tentative="1">
      <w:start w:val="1"/>
      <w:numFmt w:val="lowerLetter"/>
      <w:lvlText w:val="%5."/>
      <w:lvlJc w:val="left"/>
      <w:pPr>
        <w:ind w:left="3694" w:hanging="360"/>
      </w:pPr>
    </w:lvl>
    <w:lvl w:ilvl="5" w:tplc="4009001B" w:tentative="1">
      <w:start w:val="1"/>
      <w:numFmt w:val="lowerRoman"/>
      <w:lvlText w:val="%6."/>
      <w:lvlJc w:val="right"/>
      <w:pPr>
        <w:ind w:left="4414" w:hanging="180"/>
      </w:pPr>
    </w:lvl>
    <w:lvl w:ilvl="6" w:tplc="4009000F" w:tentative="1">
      <w:start w:val="1"/>
      <w:numFmt w:val="decimal"/>
      <w:lvlText w:val="%7."/>
      <w:lvlJc w:val="left"/>
      <w:pPr>
        <w:ind w:left="5134" w:hanging="360"/>
      </w:pPr>
    </w:lvl>
    <w:lvl w:ilvl="7" w:tplc="40090019" w:tentative="1">
      <w:start w:val="1"/>
      <w:numFmt w:val="lowerLetter"/>
      <w:lvlText w:val="%8."/>
      <w:lvlJc w:val="left"/>
      <w:pPr>
        <w:ind w:left="5854" w:hanging="360"/>
      </w:pPr>
    </w:lvl>
    <w:lvl w:ilvl="8" w:tplc="4009001B" w:tentative="1">
      <w:start w:val="1"/>
      <w:numFmt w:val="lowerRoman"/>
      <w:lvlText w:val="%9."/>
      <w:lvlJc w:val="right"/>
      <w:pPr>
        <w:ind w:left="6574" w:hanging="180"/>
      </w:pPr>
    </w:lvl>
  </w:abstractNum>
  <w:abstractNum w:abstractNumId="7" w15:restartNumberingAfterBreak="0">
    <w:nsid w:val="1B3E5CB0"/>
    <w:multiLevelType w:val="hybridMultilevel"/>
    <w:tmpl w:val="2D7689B2"/>
    <w:lvl w:ilvl="0" w:tplc="FFFFFFFF">
      <w:start w:val="1"/>
      <w:numFmt w:val="lowerRoman"/>
      <w:lvlText w:val="(%1)"/>
      <w:lvlJc w:val="left"/>
      <w:pPr>
        <w:ind w:left="1080" w:hanging="720"/>
      </w:pPr>
      <w:rPr>
        <w:rFonts w:hint="default"/>
        <w:b w:val="0"/>
        <w:bCs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25674B"/>
    <w:multiLevelType w:val="hybridMultilevel"/>
    <w:tmpl w:val="6088C2F6"/>
    <w:lvl w:ilvl="0" w:tplc="D21AB1F4">
      <w:start w:val="1"/>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8E81526"/>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10" w15:restartNumberingAfterBreak="0">
    <w:nsid w:val="2A8B4D4E"/>
    <w:multiLevelType w:val="hybridMultilevel"/>
    <w:tmpl w:val="259640A6"/>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1"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F562B4"/>
    <w:multiLevelType w:val="hybridMultilevel"/>
    <w:tmpl w:val="259640A6"/>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6354370"/>
    <w:multiLevelType w:val="hybridMultilevel"/>
    <w:tmpl w:val="03D69C2A"/>
    <w:lvl w:ilvl="0" w:tplc="0854FF34">
      <w:start w:val="1"/>
      <w:numFmt w:val="lowerLetter"/>
      <w:lvlText w:val="%1)"/>
      <w:lvlJc w:val="left"/>
      <w:pPr>
        <w:ind w:left="885" w:hanging="525"/>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83F6D3B"/>
    <w:multiLevelType w:val="hybridMultilevel"/>
    <w:tmpl w:val="B47EEF10"/>
    <w:lvl w:ilvl="0" w:tplc="FFFFFFFF">
      <w:start w:val="7"/>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4A79500C"/>
    <w:multiLevelType w:val="hybridMultilevel"/>
    <w:tmpl w:val="0EE83F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9577A1"/>
    <w:multiLevelType w:val="hybridMultilevel"/>
    <w:tmpl w:val="FB2EA9FC"/>
    <w:lvl w:ilvl="0" w:tplc="FFFFFFFF">
      <w:start w:val="1"/>
      <w:numFmt w:val="lowerRoman"/>
      <w:lvlText w:val="(%1)"/>
      <w:lvlJc w:val="left"/>
      <w:pPr>
        <w:ind w:left="1080" w:hanging="720"/>
      </w:pPr>
      <w:rPr>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4C870F6B"/>
    <w:multiLevelType w:val="hybridMultilevel"/>
    <w:tmpl w:val="D81092F6"/>
    <w:lvl w:ilvl="0" w:tplc="FFFFFFFF">
      <w:start w:val="1"/>
      <w:numFmt w:val="lowerLetter"/>
      <w:lvlText w:val="%1)"/>
      <w:lvlJc w:val="left"/>
      <w:pPr>
        <w:ind w:left="720" w:hanging="360"/>
      </w:pPr>
      <w:rPr>
        <w:rFonts w:cs="Times New Roman"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CBF4438"/>
    <w:multiLevelType w:val="hybridMultilevel"/>
    <w:tmpl w:val="B47EEF10"/>
    <w:lvl w:ilvl="0" w:tplc="905A7378">
      <w:start w:val="7"/>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9" w15:restartNumberingAfterBreak="0">
    <w:nsid w:val="5DB824C6"/>
    <w:multiLevelType w:val="hybridMultilevel"/>
    <w:tmpl w:val="DA2A095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4957709"/>
    <w:multiLevelType w:val="hybridMultilevel"/>
    <w:tmpl w:val="A2447E90"/>
    <w:lvl w:ilvl="0" w:tplc="D7F69DD0">
      <w:start w:val="9"/>
      <w:numFmt w:val="lowerRoman"/>
      <w:lvlText w:val="(%1)"/>
      <w:lvlJc w:val="left"/>
      <w:pPr>
        <w:tabs>
          <w:tab w:val="num" w:pos="1080"/>
        </w:tabs>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642382B"/>
    <w:multiLevelType w:val="hybridMultilevel"/>
    <w:tmpl w:val="9266BA24"/>
    <w:lvl w:ilvl="0" w:tplc="FFFFFFFF">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C751080"/>
    <w:multiLevelType w:val="hybridMultilevel"/>
    <w:tmpl w:val="0A76A204"/>
    <w:lvl w:ilvl="0" w:tplc="F3F0E74C">
      <w:start w:val="5"/>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23" w15:restartNumberingAfterBreak="0">
    <w:nsid w:val="7CCE4608"/>
    <w:multiLevelType w:val="hybridMultilevel"/>
    <w:tmpl w:val="03D69C2A"/>
    <w:lvl w:ilvl="0" w:tplc="FFFFFFFF">
      <w:start w:val="1"/>
      <w:numFmt w:val="lowerLetter"/>
      <w:lvlText w:val="%1)"/>
      <w:lvlJc w:val="left"/>
      <w:pPr>
        <w:ind w:left="885" w:hanging="525"/>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CE0038D"/>
    <w:multiLevelType w:val="hybridMultilevel"/>
    <w:tmpl w:val="6CB6E644"/>
    <w:lvl w:ilvl="0" w:tplc="FFFFFFFF">
      <w:start w:val="1"/>
      <w:numFmt w:val="lowerLetter"/>
      <w:lvlText w:val="(%1)"/>
      <w:lvlJc w:val="left"/>
      <w:pPr>
        <w:ind w:left="814" w:hanging="360"/>
      </w:pPr>
      <w:rPr>
        <w:rFonts w:hint="default"/>
      </w:rPr>
    </w:lvl>
    <w:lvl w:ilvl="1" w:tplc="FFFFFFFF" w:tentative="1">
      <w:start w:val="1"/>
      <w:numFmt w:val="lowerLetter"/>
      <w:lvlText w:val="%2."/>
      <w:lvlJc w:val="left"/>
      <w:pPr>
        <w:ind w:left="1534" w:hanging="360"/>
      </w:pPr>
    </w:lvl>
    <w:lvl w:ilvl="2" w:tplc="FFFFFFFF" w:tentative="1">
      <w:start w:val="1"/>
      <w:numFmt w:val="lowerRoman"/>
      <w:lvlText w:val="%3."/>
      <w:lvlJc w:val="right"/>
      <w:pPr>
        <w:ind w:left="2254" w:hanging="180"/>
      </w:pPr>
    </w:lvl>
    <w:lvl w:ilvl="3" w:tplc="FFFFFFFF" w:tentative="1">
      <w:start w:val="1"/>
      <w:numFmt w:val="decimal"/>
      <w:lvlText w:val="%4."/>
      <w:lvlJc w:val="left"/>
      <w:pPr>
        <w:ind w:left="2974" w:hanging="360"/>
      </w:pPr>
    </w:lvl>
    <w:lvl w:ilvl="4" w:tplc="FFFFFFFF" w:tentative="1">
      <w:start w:val="1"/>
      <w:numFmt w:val="lowerLetter"/>
      <w:lvlText w:val="%5."/>
      <w:lvlJc w:val="left"/>
      <w:pPr>
        <w:ind w:left="3694" w:hanging="360"/>
      </w:pPr>
    </w:lvl>
    <w:lvl w:ilvl="5" w:tplc="FFFFFFFF" w:tentative="1">
      <w:start w:val="1"/>
      <w:numFmt w:val="lowerRoman"/>
      <w:lvlText w:val="%6."/>
      <w:lvlJc w:val="right"/>
      <w:pPr>
        <w:ind w:left="4414" w:hanging="180"/>
      </w:pPr>
    </w:lvl>
    <w:lvl w:ilvl="6" w:tplc="FFFFFFFF" w:tentative="1">
      <w:start w:val="1"/>
      <w:numFmt w:val="decimal"/>
      <w:lvlText w:val="%7."/>
      <w:lvlJc w:val="left"/>
      <w:pPr>
        <w:ind w:left="5134" w:hanging="360"/>
      </w:pPr>
    </w:lvl>
    <w:lvl w:ilvl="7" w:tplc="FFFFFFFF" w:tentative="1">
      <w:start w:val="1"/>
      <w:numFmt w:val="lowerLetter"/>
      <w:lvlText w:val="%8."/>
      <w:lvlJc w:val="left"/>
      <w:pPr>
        <w:ind w:left="5854" w:hanging="360"/>
      </w:pPr>
    </w:lvl>
    <w:lvl w:ilvl="8" w:tplc="FFFFFFFF" w:tentative="1">
      <w:start w:val="1"/>
      <w:numFmt w:val="lowerRoman"/>
      <w:lvlText w:val="%9."/>
      <w:lvlJc w:val="right"/>
      <w:pPr>
        <w:ind w:left="6574" w:hanging="180"/>
      </w:pPr>
    </w:lvl>
  </w:abstractNum>
  <w:abstractNum w:abstractNumId="25" w15:restartNumberingAfterBreak="0">
    <w:nsid w:val="7DBB44C7"/>
    <w:multiLevelType w:val="hybridMultilevel"/>
    <w:tmpl w:val="A2447E90"/>
    <w:lvl w:ilvl="0" w:tplc="FFFFFFFF">
      <w:start w:val="9"/>
      <w:numFmt w:val="lowerRoman"/>
      <w:lvlText w:val="(%1)"/>
      <w:lvlJc w:val="left"/>
      <w:pPr>
        <w:tabs>
          <w:tab w:val="num" w:pos="1080"/>
        </w:tabs>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7F995C73"/>
    <w:multiLevelType w:val="hybridMultilevel"/>
    <w:tmpl w:val="D81092F6"/>
    <w:lvl w:ilvl="0" w:tplc="26DAECE6">
      <w:start w:val="1"/>
      <w:numFmt w:val="lowerLetter"/>
      <w:lvlText w:val="%1)"/>
      <w:lvlJc w:val="left"/>
      <w:pPr>
        <w:ind w:left="720" w:hanging="360"/>
      </w:pPr>
      <w:rPr>
        <w:rFonts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905078">
    <w:abstractNumId w:val="1"/>
  </w:num>
  <w:num w:numId="2" w16cid:durableId="1658613363">
    <w:abstractNumId w:val="26"/>
  </w:num>
  <w:num w:numId="3" w16cid:durableId="658965732">
    <w:abstractNumId w:val="17"/>
  </w:num>
  <w:num w:numId="4" w16cid:durableId="1958179680">
    <w:abstractNumId w:val="15"/>
  </w:num>
  <w:num w:numId="5" w16cid:durableId="469636315">
    <w:abstractNumId w:val="5"/>
  </w:num>
  <w:num w:numId="6" w16cid:durableId="18970304">
    <w:abstractNumId w:val="19"/>
  </w:num>
  <w:num w:numId="7" w16cid:durableId="2014604220">
    <w:abstractNumId w:val="11"/>
  </w:num>
  <w:num w:numId="8" w16cid:durableId="1982690088">
    <w:abstractNumId w:val="21"/>
  </w:num>
  <w:num w:numId="9" w16cid:durableId="11105880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7825802">
    <w:abstractNumId w:val="9"/>
  </w:num>
  <w:num w:numId="11" w16cid:durableId="1959410101">
    <w:abstractNumId w:val="3"/>
  </w:num>
  <w:num w:numId="12" w16cid:durableId="916479145">
    <w:abstractNumId w:val="22"/>
  </w:num>
  <w:num w:numId="13" w16cid:durableId="1116023741">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84319912">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246283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71871422">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260593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98543949">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3731761">
    <w:abstractNumId w:val="6"/>
  </w:num>
  <w:num w:numId="20" w16cid:durableId="548492216">
    <w:abstractNumId w:val="18"/>
  </w:num>
  <w:num w:numId="21" w16cid:durableId="2072386781">
    <w:abstractNumId w:val="10"/>
  </w:num>
  <w:num w:numId="22" w16cid:durableId="166675440">
    <w:abstractNumId w:val="0"/>
  </w:num>
  <w:num w:numId="23" w16cid:durableId="186917740">
    <w:abstractNumId w:val="12"/>
  </w:num>
  <w:num w:numId="24" w16cid:durableId="1293050606">
    <w:abstractNumId w:val="4"/>
  </w:num>
  <w:num w:numId="25" w16cid:durableId="1856841146">
    <w:abstractNumId w:val="24"/>
  </w:num>
  <w:num w:numId="26" w16cid:durableId="14815745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9668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50721195">
    <w:abstractNumId w:val="8"/>
  </w:num>
  <w:num w:numId="29" w16cid:durableId="1985085632">
    <w:abstractNumId w:val="13"/>
  </w:num>
  <w:num w:numId="30" w16cid:durableId="1832331717">
    <w:abstractNumId w:val="23"/>
  </w:num>
  <w:num w:numId="31" w16cid:durableId="1055272928">
    <w:abstractNumId w:val="2"/>
  </w:num>
  <w:num w:numId="32" w16cid:durableId="525406984">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580"/>
    <w:rsid w:val="00000580"/>
    <w:rsid w:val="000005C4"/>
    <w:rsid w:val="0000327D"/>
    <w:rsid w:val="0001324B"/>
    <w:rsid w:val="00014B7C"/>
    <w:rsid w:val="00015B8B"/>
    <w:rsid w:val="00017D88"/>
    <w:rsid w:val="00021671"/>
    <w:rsid w:val="00022D28"/>
    <w:rsid w:val="00023009"/>
    <w:rsid w:val="0002553B"/>
    <w:rsid w:val="000255EC"/>
    <w:rsid w:val="00026742"/>
    <w:rsid w:val="000300FB"/>
    <w:rsid w:val="0003067D"/>
    <w:rsid w:val="000311D5"/>
    <w:rsid w:val="00031BC7"/>
    <w:rsid w:val="00034D9C"/>
    <w:rsid w:val="000362C0"/>
    <w:rsid w:val="00036E62"/>
    <w:rsid w:val="00054C07"/>
    <w:rsid w:val="00061CEB"/>
    <w:rsid w:val="0006318F"/>
    <w:rsid w:val="000726BF"/>
    <w:rsid w:val="000737D6"/>
    <w:rsid w:val="00073DDA"/>
    <w:rsid w:val="00074E78"/>
    <w:rsid w:val="000761F1"/>
    <w:rsid w:val="000770A4"/>
    <w:rsid w:val="00085728"/>
    <w:rsid w:val="0008612A"/>
    <w:rsid w:val="000865A2"/>
    <w:rsid w:val="000866C4"/>
    <w:rsid w:val="00087DAD"/>
    <w:rsid w:val="00090DF1"/>
    <w:rsid w:val="000929D2"/>
    <w:rsid w:val="00092A0E"/>
    <w:rsid w:val="00097371"/>
    <w:rsid w:val="000A275F"/>
    <w:rsid w:val="000A3823"/>
    <w:rsid w:val="000A410B"/>
    <w:rsid w:val="000A7E03"/>
    <w:rsid w:val="000B428B"/>
    <w:rsid w:val="000B468C"/>
    <w:rsid w:val="000B6A11"/>
    <w:rsid w:val="000B6DAC"/>
    <w:rsid w:val="000C090A"/>
    <w:rsid w:val="000C2476"/>
    <w:rsid w:val="000C3897"/>
    <w:rsid w:val="000C5602"/>
    <w:rsid w:val="000C7C0B"/>
    <w:rsid w:val="000D19E3"/>
    <w:rsid w:val="000D2744"/>
    <w:rsid w:val="000D5711"/>
    <w:rsid w:val="000D6BB2"/>
    <w:rsid w:val="000E195F"/>
    <w:rsid w:val="000E59C9"/>
    <w:rsid w:val="000E70BE"/>
    <w:rsid w:val="000F08B8"/>
    <w:rsid w:val="000F2437"/>
    <w:rsid w:val="000F3335"/>
    <w:rsid w:val="00101480"/>
    <w:rsid w:val="0010297F"/>
    <w:rsid w:val="00104EAD"/>
    <w:rsid w:val="00107AD8"/>
    <w:rsid w:val="00107AEF"/>
    <w:rsid w:val="001116DB"/>
    <w:rsid w:val="00116751"/>
    <w:rsid w:val="00116DC2"/>
    <w:rsid w:val="00120C2D"/>
    <w:rsid w:val="00121229"/>
    <w:rsid w:val="00130F77"/>
    <w:rsid w:val="00131D12"/>
    <w:rsid w:val="001347E3"/>
    <w:rsid w:val="001379A0"/>
    <w:rsid w:val="001520C7"/>
    <w:rsid w:val="00153508"/>
    <w:rsid w:val="001536D2"/>
    <w:rsid w:val="00154120"/>
    <w:rsid w:val="00157B29"/>
    <w:rsid w:val="0016100A"/>
    <w:rsid w:val="00161FDD"/>
    <w:rsid w:val="0016382D"/>
    <w:rsid w:val="00166489"/>
    <w:rsid w:val="0016702C"/>
    <w:rsid w:val="001733DA"/>
    <w:rsid w:val="00173C25"/>
    <w:rsid w:val="00174AF2"/>
    <w:rsid w:val="001763FA"/>
    <w:rsid w:val="00182F42"/>
    <w:rsid w:val="00192198"/>
    <w:rsid w:val="001945B1"/>
    <w:rsid w:val="001949E0"/>
    <w:rsid w:val="00195BC5"/>
    <w:rsid w:val="001A2920"/>
    <w:rsid w:val="001A2D1B"/>
    <w:rsid w:val="001A3666"/>
    <w:rsid w:val="001A688B"/>
    <w:rsid w:val="001B075E"/>
    <w:rsid w:val="001B2643"/>
    <w:rsid w:val="001B2FE3"/>
    <w:rsid w:val="001B35F0"/>
    <w:rsid w:val="001B665D"/>
    <w:rsid w:val="001C12FD"/>
    <w:rsid w:val="001C1C48"/>
    <w:rsid w:val="001C4372"/>
    <w:rsid w:val="001D1352"/>
    <w:rsid w:val="001D4DAC"/>
    <w:rsid w:val="001E0E05"/>
    <w:rsid w:val="001E3720"/>
    <w:rsid w:val="001E5F63"/>
    <w:rsid w:val="001F0C58"/>
    <w:rsid w:val="001F1816"/>
    <w:rsid w:val="001F26E2"/>
    <w:rsid w:val="001F4DA1"/>
    <w:rsid w:val="001F507C"/>
    <w:rsid w:val="00200966"/>
    <w:rsid w:val="00201EA0"/>
    <w:rsid w:val="00204A2B"/>
    <w:rsid w:val="00205607"/>
    <w:rsid w:val="00213AF4"/>
    <w:rsid w:val="00226FD2"/>
    <w:rsid w:val="002278F0"/>
    <w:rsid w:val="0023034C"/>
    <w:rsid w:val="00233AAB"/>
    <w:rsid w:val="00237040"/>
    <w:rsid w:val="00237B23"/>
    <w:rsid w:val="00237FDB"/>
    <w:rsid w:val="00240574"/>
    <w:rsid w:val="00241309"/>
    <w:rsid w:val="00250072"/>
    <w:rsid w:val="00253CE7"/>
    <w:rsid w:val="0025430E"/>
    <w:rsid w:val="00261065"/>
    <w:rsid w:val="00261814"/>
    <w:rsid w:val="00265A31"/>
    <w:rsid w:val="00266B34"/>
    <w:rsid w:val="00266D38"/>
    <w:rsid w:val="00266F8A"/>
    <w:rsid w:val="002670B8"/>
    <w:rsid w:val="00271FCD"/>
    <w:rsid w:val="0028472E"/>
    <w:rsid w:val="00285628"/>
    <w:rsid w:val="00286DF7"/>
    <w:rsid w:val="0029020C"/>
    <w:rsid w:val="00290CBC"/>
    <w:rsid w:val="00293351"/>
    <w:rsid w:val="00296B25"/>
    <w:rsid w:val="00296E65"/>
    <w:rsid w:val="00297F32"/>
    <w:rsid w:val="002A0254"/>
    <w:rsid w:val="002A10EB"/>
    <w:rsid w:val="002A1169"/>
    <w:rsid w:val="002A11B9"/>
    <w:rsid w:val="002A4181"/>
    <w:rsid w:val="002A4FD8"/>
    <w:rsid w:val="002A5B5B"/>
    <w:rsid w:val="002B0F5D"/>
    <w:rsid w:val="002C21A3"/>
    <w:rsid w:val="002C3F0C"/>
    <w:rsid w:val="002C45A6"/>
    <w:rsid w:val="002D2ECF"/>
    <w:rsid w:val="002D7311"/>
    <w:rsid w:val="002E305B"/>
    <w:rsid w:val="002E4B8D"/>
    <w:rsid w:val="002E7A45"/>
    <w:rsid w:val="002F336F"/>
    <w:rsid w:val="0030033D"/>
    <w:rsid w:val="00305C25"/>
    <w:rsid w:val="00306210"/>
    <w:rsid w:val="003106B1"/>
    <w:rsid w:val="0031353D"/>
    <w:rsid w:val="00314059"/>
    <w:rsid w:val="003148A2"/>
    <w:rsid w:val="0031520D"/>
    <w:rsid w:val="00316E98"/>
    <w:rsid w:val="0031729A"/>
    <w:rsid w:val="00317AD1"/>
    <w:rsid w:val="00322474"/>
    <w:rsid w:val="00330894"/>
    <w:rsid w:val="00330AAC"/>
    <w:rsid w:val="00330E9C"/>
    <w:rsid w:val="00333394"/>
    <w:rsid w:val="00334340"/>
    <w:rsid w:val="00334E29"/>
    <w:rsid w:val="00343857"/>
    <w:rsid w:val="003444B6"/>
    <w:rsid w:val="003449A8"/>
    <w:rsid w:val="00345023"/>
    <w:rsid w:val="00345740"/>
    <w:rsid w:val="0035239B"/>
    <w:rsid w:val="00362C7D"/>
    <w:rsid w:val="00364025"/>
    <w:rsid w:val="00365B2B"/>
    <w:rsid w:val="00365F25"/>
    <w:rsid w:val="00367AA5"/>
    <w:rsid w:val="00372089"/>
    <w:rsid w:val="00372F79"/>
    <w:rsid w:val="00373DC8"/>
    <w:rsid w:val="0038007D"/>
    <w:rsid w:val="00380E89"/>
    <w:rsid w:val="00384D44"/>
    <w:rsid w:val="00386DC4"/>
    <w:rsid w:val="00390957"/>
    <w:rsid w:val="003916A3"/>
    <w:rsid w:val="0039534D"/>
    <w:rsid w:val="00396E66"/>
    <w:rsid w:val="00397E23"/>
    <w:rsid w:val="003A097C"/>
    <w:rsid w:val="003A29BC"/>
    <w:rsid w:val="003A2F1F"/>
    <w:rsid w:val="003A4006"/>
    <w:rsid w:val="003A76A3"/>
    <w:rsid w:val="003B1CC9"/>
    <w:rsid w:val="003B4275"/>
    <w:rsid w:val="003B4341"/>
    <w:rsid w:val="003B55B8"/>
    <w:rsid w:val="003C63B0"/>
    <w:rsid w:val="003D2971"/>
    <w:rsid w:val="003D4D95"/>
    <w:rsid w:val="003E0FF9"/>
    <w:rsid w:val="003E1566"/>
    <w:rsid w:val="003E315C"/>
    <w:rsid w:val="003E4743"/>
    <w:rsid w:val="003E6174"/>
    <w:rsid w:val="003E7D07"/>
    <w:rsid w:val="003F19EC"/>
    <w:rsid w:val="003F6E0F"/>
    <w:rsid w:val="0040023C"/>
    <w:rsid w:val="00402104"/>
    <w:rsid w:val="0040333D"/>
    <w:rsid w:val="004073D9"/>
    <w:rsid w:val="00414395"/>
    <w:rsid w:val="004155A8"/>
    <w:rsid w:val="00415ACD"/>
    <w:rsid w:val="0041740A"/>
    <w:rsid w:val="00417E33"/>
    <w:rsid w:val="00420355"/>
    <w:rsid w:val="00420CB8"/>
    <w:rsid w:val="004229D8"/>
    <w:rsid w:val="00430014"/>
    <w:rsid w:val="00430A7A"/>
    <w:rsid w:val="004326E0"/>
    <w:rsid w:val="00434EB9"/>
    <w:rsid w:val="00436F00"/>
    <w:rsid w:val="00437EC8"/>
    <w:rsid w:val="0044003F"/>
    <w:rsid w:val="00443FDE"/>
    <w:rsid w:val="00452F7F"/>
    <w:rsid w:val="00455C3F"/>
    <w:rsid w:val="004565AD"/>
    <w:rsid w:val="004575F6"/>
    <w:rsid w:val="004844AB"/>
    <w:rsid w:val="00487C25"/>
    <w:rsid w:val="00491025"/>
    <w:rsid w:val="004949EC"/>
    <w:rsid w:val="00495170"/>
    <w:rsid w:val="00496A02"/>
    <w:rsid w:val="00496CF6"/>
    <w:rsid w:val="004978F2"/>
    <w:rsid w:val="0049793E"/>
    <w:rsid w:val="004A2E49"/>
    <w:rsid w:val="004A5AAC"/>
    <w:rsid w:val="004A7645"/>
    <w:rsid w:val="004B1611"/>
    <w:rsid w:val="004C5DFA"/>
    <w:rsid w:val="004C6643"/>
    <w:rsid w:val="004D1D94"/>
    <w:rsid w:val="004D2AEF"/>
    <w:rsid w:val="004D59C7"/>
    <w:rsid w:val="004D5D79"/>
    <w:rsid w:val="004D6CDE"/>
    <w:rsid w:val="004D773F"/>
    <w:rsid w:val="004E3571"/>
    <w:rsid w:val="004E3AB6"/>
    <w:rsid w:val="004E45CE"/>
    <w:rsid w:val="004E51B8"/>
    <w:rsid w:val="004E7841"/>
    <w:rsid w:val="004F32DC"/>
    <w:rsid w:val="004F72D1"/>
    <w:rsid w:val="004F7DCB"/>
    <w:rsid w:val="005003DF"/>
    <w:rsid w:val="00506231"/>
    <w:rsid w:val="00506321"/>
    <w:rsid w:val="00510EEE"/>
    <w:rsid w:val="00513AA2"/>
    <w:rsid w:val="00513F94"/>
    <w:rsid w:val="00521767"/>
    <w:rsid w:val="005245EB"/>
    <w:rsid w:val="00525380"/>
    <w:rsid w:val="00532E67"/>
    <w:rsid w:val="00535219"/>
    <w:rsid w:val="00536E87"/>
    <w:rsid w:val="00542953"/>
    <w:rsid w:val="00543B25"/>
    <w:rsid w:val="00545636"/>
    <w:rsid w:val="00552E9A"/>
    <w:rsid w:val="00567EBE"/>
    <w:rsid w:val="0057045D"/>
    <w:rsid w:val="005712A5"/>
    <w:rsid w:val="00572936"/>
    <w:rsid w:val="005751E9"/>
    <w:rsid w:val="00575C70"/>
    <w:rsid w:val="00581FBA"/>
    <w:rsid w:val="00582DD6"/>
    <w:rsid w:val="00583567"/>
    <w:rsid w:val="00583594"/>
    <w:rsid w:val="00583634"/>
    <w:rsid w:val="00585F84"/>
    <w:rsid w:val="0059213F"/>
    <w:rsid w:val="00593F10"/>
    <w:rsid w:val="00597AB1"/>
    <w:rsid w:val="005A2D27"/>
    <w:rsid w:val="005A5DF0"/>
    <w:rsid w:val="005C046E"/>
    <w:rsid w:val="005C3FAE"/>
    <w:rsid w:val="005C52BB"/>
    <w:rsid w:val="005C54E5"/>
    <w:rsid w:val="005C592D"/>
    <w:rsid w:val="005C7912"/>
    <w:rsid w:val="005D1C72"/>
    <w:rsid w:val="005D3FE1"/>
    <w:rsid w:val="005D4A79"/>
    <w:rsid w:val="005E0E49"/>
    <w:rsid w:val="005E5B29"/>
    <w:rsid w:val="005E6F2F"/>
    <w:rsid w:val="005F2CC2"/>
    <w:rsid w:val="005F34C9"/>
    <w:rsid w:val="005F6FB5"/>
    <w:rsid w:val="005F76FA"/>
    <w:rsid w:val="00600BC6"/>
    <w:rsid w:val="00601410"/>
    <w:rsid w:val="00603B10"/>
    <w:rsid w:val="00605414"/>
    <w:rsid w:val="00605A21"/>
    <w:rsid w:val="00610C76"/>
    <w:rsid w:val="00613AD9"/>
    <w:rsid w:val="006221D6"/>
    <w:rsid w:val="00622434"/>
    <w:rsid w:val="006232BF"/>
    <w:rsid w:val="00625090"/>
    <w:rsid w:val="0064107B"/>
    <w:rsid w:val="006432BC"/>
    <w:rsid w:val="00643CD4"/>
    <w:rsid w:val="00646FF8"/>
    <w:rsid w:val="006470C6"/>
    <w:rsid w:val="006500A8"/>
    <w:rsid w:val="006505A6"/>
    <w:rsid w:val="00652250"/>
    <w:rsid w:val="00652383"/>
    <w:rsid w:val="00660A68"/>
    <w:rsid w:val="00661FF4"/>
    <w:rsid w:val="00662231"/>
    <w:rsid w:val="0067027D"/>
    <w:rsid w:val="00671983"/>
    <w:rsid w:val="00674C0A"/>
    <w:rsid w:val="006774BD"/>
    <w:rsid w:val="0068256F"/>
    <w:rsid w:val="00685909"/>
    <w:rsid w:val="00687C4E"/>
    <w:rsid w:val="00690327"/>
    <w:rsid w:val="0069076A"/>
    <w:rsid w:val="00691456"/>
    <w:rsid w:val="00693176"/>
    <w:rsid w:val="0069761A"/>
    <w:rsid w:val="006A0D11"/>
    <w:rsid w:val="006A6637"/>
    <w:rsid w:val="006B0E1E"/>
    <w:rsid w:val="006B168E"/>
    <w:rsid w:val="006B2BF8"/>
    <w:rsid w:val="006B362B"/>
    <w:rsid w:val="006B581C"/>
    <w:rsid w:val="006B5853"/>
    <w:rsid w:val="006B764F"/>
    <w:rsid w:val="006B7B80"/>
    <w:rsid w:val="006C33E2"/>
    <w:rsid w:val="006C4C7A"/>
    <w:rsid w:val="006D36ED"/>
    <w:rsid w:val="006D621E"/>
    <w:rsid w:val="006E09D7"/>
    <w:rsid w:val="006E3373"/>
    <w:rsid w:val="006E44F9"/>
    <w:rsid w:val="006E4D0E"/>
    <w:rsid w:val="006E6973"/>
    <w:rsid w:val="006E7C99"/>
    <w:rsid w:val="006F4E7B"/>
    <w:rsid w:val="00701851"/>
    <w:rsid w:val="00704DA6"/>
    <w:rsid w:val="007056DF"/>
    <w:rsid w:val="0071164E"/>
    <w:rsid w:val="00713FF3"/>
    <w:rsid w:val="007161AD"/>
    <w:rsid w:val="00720F30"/>
    <w:rsid w:val="00722381"/>
    <w:rsid w:val="00731E16"/>
    <w:rsid w:val="00732BF0"/>
    <w:rsid w:val="00734B8F"/>
    <w:rsid w:val="0074032C"/>
    <w:rsid w:val="00740B48"/>
    <w:rsid w:val="00741FE4"/>
    <w:rsid w:val="00745428"/>
    <w:rsid w:val="00757F02"/>
    <w:rsid w:val="00760180"/>
    <w:rsid w:val="00760B42"/>
    <w:rsid w:val="00761920"/>
    <w:rsid w:val="00763912"/>
    <w:rsid w:val="00764082"/>
    <w:rsid w:val="0076440F"/>
    <w:rsid w:val="00771BB1"/>
    <w:rsid w:val="00775E75"/>
    <w:rsid w:val="00777279"/>
    <w:rsid w:val="007818CF"/>
    <w:rsid w:val="00781A1E"/>
    <w:rsid w:val="00781DA2"/>
    <w:rsid w:val="00782346"/>
    <w:rsid w:val="0078267C"/>
    <w:rsid w:val="00782B37"/>
    <w:rsid w:val="007839B3"/>
    <w:rsid w:val="0079057C"/>
    <w:rsid w:val="0079285F"/>
    <w:rsid w:val="00794155"/>
    <w:rsid w:val="007945ED"/>
    <w:rsid w:val="00796405"/>
    <w:rsid w:val="00797A04"/>
    <w:rsid w:val="007A28F9"/>
    <w:rsid w:val="007B3E5A"/>
    <w:rsid w:val="007B6AD7"/>
    <w:rsid w:val="007C3026"/>
    <w:rsid w:val="007D385F"/>
    <w:rsid w:val="007D51B9"/>
    <w:rsid w:val="007D540D"/>
    <w:rsid w:val="007E0644"/>
    <w:rsid w:val="007E399E"/>
    <w:rsid w:val="007E76D1"/>
    <w:rsid w:val="007F14CA"/>
    <w:rsid w:val="007F2001"/>
    <w:rsid w:val="007F21C8"/>
    <w:rsid w:val="007F5CB0"/>
    <w:rsid w:val="00801130"/>
    <w:rsid w:val="008032CB"/>
    <w:rsid w:val="0080366B"/>
    <w:rsid w:val="0080421A"/>
    <w:rsid w:val="00804F6F"/>
    <w:rsid w:val="00811CFF"/>
    <w:rsid w:val="00814A5C"/>
    <w:rsid w:val="00822B82"/>
    <w:rsid w:val="008238ED"/>
    <w:rsid w:val="00830758"/>
    <w:rsid w:val="00830EB5"/>
    <w:rsid w:val="00833207"/>
    <w:rsid w:val="00834FCE"/>
    <w:rsid w:val="00835D3E"/>
    <w:rsid w:val="00842F38"/>
    <w:rsid w:val="00843A50"/>
    <w:rsid w:val="00843C14"/>
    <w:rsid w:val="00844044"/>
    <w:rsid w:val="00850771"/>
    <w:rsid w:val="00850A7D"/>
    <w:rsid w:val="008630A1"/>
    <w:rsid w:val="0087290A"/>
    <w:rsid w:val="008734F9"/>
    <w:rsid w:val="00877BC8"/>
    <w:rsid w:val="008809EB"/>
    <w:rsid w:val="00880C34"/>
    <w:rsid w:val="00890B1F"/>
    <w:rsid w:val="008914C9"/>
    <w:rsid w:val="00893EFA"/>
    <w:rsid w:val="008958D7"/>
    <w:rsid w:val="00896613"/>
    <w:rsid w:val="00897F6D"/>
    <w:rsid w:val="008A31A5"/>
    <w:rsid w:val="008A4167"/>
    <w:rsid w:val="008A46D6"/>
    <w:rsid w:val="008A7A92"/>
    <w:rsid w:val="008C050B"/>
    <w:rsid w:val="008C4783"/>
    <w:rsid w:val="008C5E70"/>
    <w:rsid w:val="008D59CA"/>
    <w:rsid w:val="008E1E8C"/>
    <w:rsid w:val="008E2111"/>
    <w:rsid w:val="008E3996"/>
    <w:rsid w:val="008E51F8"/>
    <w:rsid w:val="008F058F"/>
    <w:rsid w:val="008F0800"/>
    <w:rsid w:val="008F1215"/>
    <w:rsid w:val="008F2EB1"/>
    <w:rsid w:val="008F42CF"/>
    <w:rsid w:val="008F508F"/>
    <w:rsid w:val="008F5462"/>
    <w:rsid w:val="008F62EF"/>
    <w:rsid w:val="00900515"/>
    <w:rsid w:val="0090360F"/>
    <w:rsid w:val="00905301"/>
    <w:rsid w:val="00906149"/>
    <w:rsid w:val="00910C97"/>
    <w:rsid w:val="0091139B"/>
    <w:rsid w:val="00914641"/>
    <w:rsid w:val="00920E7D"/>
    <w:rsid w:val="009216D2"/>
    <w:rsid w:val="00923B55"/>
    <w:rsid w:val="009258EC"/>
    <w:rsid w:val="009268E9"/>
    <w:rsid w:val="0093099B"/>
    <w:rsid w:val="0093157B"/>
    <w:rsid w:val="009479DB"/>
    <w:rsid w:val="009513DD"/>
    <w:rsid w:val="00952233"/>
    <w:rsid w:val="00954B8C"/>
    <w:rsid w:val="00954BC2"/>
    <w:rsid w:val="009614C0"/>
    <w:rsid w:val="0096317A"/>
    <w:rsid w:val="0096640D"/>
    <w:rsid w:val="00971562"/>
    <w:rsid w:val="00971B73"/>
    <w:rsid w:val="00971EF1"/>
    <w:rsid w:val="009733E4"/>
    <w:rsid w:val="00973521"/>
    <w:rsid w:val="009814C4"/>
    <w:rsid w:val="00981FC5"/>
    <w:rsid w:val="0098442F"/>
    <w:rsid w:val="00984698"/>
    <w:rsid w:val="00984F86"/>
    <w:rsid w:val="00993F1F"/>
    <w:rsid w:val="00996F91"/>
    <w:rsid w:val="009A03A3"/>
    <w:rsid w:val="009A4B93"/>
    <w:rsid w:val="009A6025"/>
    <w:rsid w:val="009A76F2"/>
    <w:rsid w:val="009B015E"/>
    <w:rsid w:val="009B1E24"/>
    <w:rsid w:val="009B79FD"/>
    <w:rsid w:val="009C15E2"/>
    <w:rsid w:val="009D07AA"/>
    <w:rsid w:val="009D0ECD"/>
    <w:rsid w:val="009D4B0C"/>
    <w:rsid w:val="009D5A24"/>
    <w:rsid w:val="009D6102"/>
    <w:rsid w:val="009D6E0A"/>
    <w:rsid w:val="009E037B"/>
    <w:rsid w:val="009E3E84"/>
    <w:rsid w:val="009E3F45"/>
    <w:rsid w:val="009E5966"/>
    <w:rsid w:val="009E59C7"/>
    <w:rsid w:val="009E66A6"/>
    <w:rsid w:val="009E673D"/>
    <w:rsid w:val="009F02DB"/>
    <w:rsid w:val="009F3528"/>
    <w:rsid w:val="00A0092D"/>
    <w:rsid w:val="00A01081"/>
    <w:rsid w:val="00A01D55"/>
    <w:rsid w:val="00A10800"/>
    <w:rsid w:val="00A11918"/>
    <w:rsid w:val="00A13970"/>
    <w:rsid w:val="00A36B70"/>
    <w:rsid w:val="00A37342"/>
    <w:rsid w:val="00A37FF8"/>
    <w:rsid w:val="00A4437D"/>
    <w:rsid w:val="00A44762"/>
    <w:rsid w:val="00A44D46"/>
    <w:rsid w:val="00A533FA"/>
    <w:rsid w:val="00A5361B"/>
    <w:rsid w:val="00A573F7"/>
    <w:rsid w:val="00A61CAD"/>
    <w:rsid w:val="00A62B60"/>
    <w:rsid w:val="00A7283E"/>
    <w:rsid w:val="00A7491B"/>
    <w:rsid w:val="00A76FF1"/>
    <w:rsid w:val="00A77B15"/>
    <w:rsid w:val="00A817E1"/>
    <w:rsid w:val="00A84650"/>
    <w:rsid w:val="00A8489E"/>
    <w:rsid w:val="00A8614D"/>
    <w:rsid w:val="00A86428"/>
    <w:rsid w:val="00A86917"/>
    <w:rsid w:val="00A8765D"/>
    <w:rsid w:val="00A9025C"/>
    <w:rsid w:val="00A905E6"/>
    <w:rsid w:val="00AA1705"/>
    <w:rsid w:val="00AA1DEF"/>
    <w:rsid w:val="00AA4F60"/>
    <w:rsid w:val="00AA5437"/>
    <w:rsid w:val="00AA6705"/>
    <w:rsid w:val="00AA6C96"/>
    <w:rsid w:val="00AA7299"/>
    <w:rsid w:val="00AB1311"/>
    <w:rsid w:val="00AB3D2C"/>
    <w:rsid w:val="00AC0A62"/>
    <w:rsid w:val="00AC2174"/>
    <w:rsid w:val="00AC6475"/>
    <w:rsid w:val="00AC6DE9"/>
    <w:rsid w:val="00AC7B57"/>
    <w:rsid w:val="00AD5F13"/>
    <w:rsid w:val="00AE0DB1"/>
    <w:rsid w:val="00AE1F6F"/>
    <w:rsid w:val="00AE3C3C"/>
    <w:rsid w:val="00AE4EB5"/>
    <w:rsid w:val="00AE54A6"/>
    <w:rsid w:val="00AE5522"/>
    <w:rsid w:val="00AE68C0"/>
    <w:rsid w:val="00AF4366"/>
    <w:rsid w:val="00B02232"/>
    <w:rsid w:val="00B028AE"/>
    <w:rsid w:val="00B04187"/>
    <w:rsid w:val="00B0568C"/>
    <w:rsid w:val="00B05B72"/>
    <w:rsid w:val="00B1155D"/>
    <w:rsid w:val="00B13982"/>
    <w:rsid w:val="00B16C2F"/>
    <w:rsid w:val="00B232A3"/>
    <w:rsid w:val="00B27D8A"/>
    <w:rsid w:val="00B30204"/>
    <w:rsid w:val="00B4072A"/>
    <w:rsid w:val="00B444F8"/>
    <w:rsid w:val="00B4498A"/>
    <w:rsid w:val="00B4779B"/>
    <w:rsid w:val="00B5298B"/>
    <w:rsid w:val="00B62081"/>
    <w:rsid w:val="00B66127"/>
    <w:rsid w:val="00B702DF"/>
    <w:rsid w:val="00B71151"/>
    <w:rsid w:val="00B721C1"/>
    <w:rsid w:val="00B76550"/>
    <w:rsid w:val="00B768B4"/>
    <w:rsid w:val="00B80C67"/>
    <w:rsid w:val="00B82A46"/>
    <w:rsid w:val="00B86556"/>
    <w:rsid w:val="00B91FC8"/>
    <w:rsid w:val="00B92A24"/>
    <w:rsid w:val="00B967C9"/>
    <w:rsid w:val="00B97E44"/>
    <w:rsid w:val="00BA0D75"/>
    <w:rsid w:val="00BA254E"/>
    <w:rsid w:val="00BA26C5"/>
    <w:rsid w:val="00BA3F5D"/>
    <w:rsid w:val="00BA683B"/>
    <w:rsid w:val="00BA6965"/>
    <w:rsid w:val="00BB46F2"/>
    <w:rsid w:val="00BC252C"/>
    <w:rsid w:val="00BC3EFB"/>
    <w:rsid w:val="00BC5B3E"/>
    <w:rsid w:val="00BC676A"/>
    <w:rsid w:val="00BC7562"/>
    <w:rsid w:val="00BD099D"/>
    <w:rsid w:val="00BD0E3D"/>
    <w:rsid w:val="00BD3918"/>
    <w:rsid w:val="00BD551A"/>
    <w:rsid w:val="00BD66B9"/>
    <w:rsid w:val="00BD7A3F"/>
    <w:rsid w:val="00BE09D3"/>
    <w:rsid w:val="00BE4789"/>
    <w:rsid w:val="00BE48F3"/>
    <w:rsid w:val="00BF4735"/>
    <w:rsid w:val="00BF5487"/>
    <w:rsid w:val="00BF7A1B"/>
    <w:rsid w:val="00C10207"/>
    <w:rsid w:val="00C12B00"/>
    <w:rsid w:val="00C12D96"/>
    <w:rsid w:val="00C154E3"/>
    <w:rsid w:val="00C24965"/>
    <w:rsid w:val="00C27056"/>
    <w:rsid w:val="00C32B0C"/>
    <w:rsid w:val="00C33D1B"/>
    <w:rsid w:val="00C357FA"/>
    <w:rsid w:val="00C35A13"/>
    <w:rsid w:val="00C41FA8"/>
    <w:rsid w:val="00C47517"/>
    <w:rsid w:val="00C4790B"/>
    <w:rsid w:val="00C527D1"/>
    <w:rsid w:val="00C5300A"/>
    <w:rsid w:val="00C542B7"/>
    <w:rsid w:val="00C54553"/>
    <w:rsid w:val="00C56D6D"/>
    <w:rsid w:val="00C611B6"/>
    <w:rsid w:val="00C638E5"/>
    <w:rsid w:val="00C6438A"/>
    <w:rsid w:val="00C6598E"/>
    <w:rsid w:val="00C66837"/>
    <w:rsid w:val="00C673AF"/>
    <w:rsid w:val="00C77F03"/>
    <w:rsid w:val="00C80444"/>
    <w:rsid w:val="00C85ADC"/>
    <w:rsid w:val="00C9106E"/>
    <w:rsid w:val="00C91C5D"/>
    <w:rsid w:val="00C94E50"/>
    <w:rsid w:val="00C9616A"/>
    <w:rsid w:val="00CA2B61"/>
    <w:rsid w:val="00CB21F3"/>
    <w:rsid w:val="00CB26CB"/>
    <w:rsid w:val="00CC0CA7"/>
    <w:rsid w:val="00CC3BEE"/>
    <w:rsid w:val="00CC59CE"/>
    <w:rsid w:val="00CC6305"/>
    <w:rsid w:val="00CC7248"/>
    <w:rsid w:val="00CD2B8B"/>
    <w:rsid w:val="00CD33D5"/>
    <w:rsid w:val="00CD3B9E"/>
    <w:rsid w:val="00CD5129"/>
    <w:rsid w:val="00CD6310"/>
    <w:rsid w:val="00CD70E6"/>
    <w:rsid w:val="00CE01AB"/>
    <w:rsid w:val="00CE28F0"/>
    <w:rsid w:val="00CE4C9D"/>
    <w:rsid w:val="00CE7DFA"/>
    <w:rsid w:val="00CF14FC"/>
    <w:rsid w:val="00CF2F5F"/>
    <w:rsid w:val="00CF6A59"/>
    <w:rsid w:val="00CF6A8C"/>
    <w:rsid w:val="00CF6A91"/>
    <w:rsid w:val="00D01E3F"/>
    <w:rsid w:val="00D0238F"/>
    <w:rsid w:val="00D028B6"/>
    <w:rsid w:val="00D03B42"/>
    <w:rsid w:val="00D05547"/>
    <w:rsid w:val="00D1001A"/>
    <w:rsid w:val="00D123A0"/>
    <w:rsid w:val="00D127D3"/>
    <w:rsid w:val="00D12C6D"/>
    <w:rsid w:val="00D138C5"/>
    <w:rsid w:val="00D15C48"/>
    <w:rsid w:val="00D20135"/>
    <w:rsid w:val="00D22099"/>
    <w:rsid w:val="00D23B75"/>
    <w:rsid w:val="00D243F4"/>
    <w:rsid w:val="00D24BEA"/>
    <w:rsid w:val="00D3137F"/>
    <w:rsid w:val="00D317C6"/>
    <w:rsid w:val="00D363DE"/>
    <w:rsid w:val="00D37641"/>
    <w:rsid w:val="00D37C52"/>
    <w:rsid w:val="00D442B4"/>
    <w:rsid w:val="00D5154A"/>
    <w:rsid w:val="00D54EE9"/>
    <w:rsid w:val="00D64632"/>
    <w:rsid w:val="00D71826"/>
    <w:rsid w:val="00D747FC"/>
    <w:rsid w:val="00D80A45"/>
    <w:rsid w:val="00D816CF"/>
    <w:rsid w:val="00D83D37"/>
    <w:rsid w:val="00D84C6E"/>
    <w:rsid w:val="00D90306"/>
    <w:rsid w:val="00D93125"/>
    <w:rsid w:val="00D94D35"/>
    <w:rsid w:val="00D94D6D"/>
    <w:rsid w:val="00D97976"/>
    <w:rsid w:val="00DA4B5D"/>
    <w:rsid w:val="00DB24A0"/>
    <w:rsid w:val="00DC11C2"/>
    <w:rsid w:val="00DC4194"/>
    <w:rsid w:val="00DC4C26"/>
    <w:rsid w:val="00DC53E8"/>
    <w:rsid w:val="00DD2C19"/>
    <w:rsid w:val="00DD516C"/>
    <w:rsid w:val="00DD7B10"/>
    <w:rsid w:val="00DD7C0E"/>
    <w:rsid w:val="00DD7F60"/>
    <w:rsid w:val="00DE1796"/>
    <w:rsid w:val="00DE2B1C"/>
    <w:rsid w:val="00DE3249"/>
    <w:rsid w:val="00DE3AFD"/>
    <w:rsid w:val="00DE3EB3"/>
    <w:rsid w:val="00DE6862"/>
    <w:rsid w:val="00DF00C6"/>
    <w:rsid w:val="00DF0A2D"/>
    <w:rsid w:val="00DF2F4E"/>
    <w:rsid w:val="00DF348D"/>
    <w:rsid w:val="00DF5726"/>
    <w:rsid w:val="00DF5E51"/>
    <w:rsid w:val="00DF6828"/>
    <w:rsid w:val="00E037E8"/>
    <w:rsid w:val="00E074F3"/>
    <w:rsid w:val="00E108A9"/>
    <w:rsid w:val="00E108C9"/>
    <w:rsid w:val="00E11991"/>
    <w:rsid w:val="00E11F7D"/>
    <w:rsid w:val="00E12EE4"/>
    <w:rsid w:val="00E205B7"/>
    <w:rsid w:val="00E21F1B"/>
    <w:rsid w:val="00E25AB7"/>
    <w:rsid w:val="00E26CBE"/>
    <w:rsid w:val="00E26F88"/>
    <w:rsid w:val="00E33611"/>
    <w:rsid w:val="00E37514"/>
    <w:rsid w:val="00E436D2"/>
    <w:rsid w:val="00E45EAF"/>
    <w:rsid w:val="00E476D4"/>
    <w:rsid w:val="00E5065F"/>
    <w:rsid w:val="00E51EF3"/>
    <w:rsid w:val="00E52AAC"/>
    <w:rsid w:val="00E53AB3"/>
    <w:rsid w:val="00E562D3"/>
    <w:rsid w:val="00E6113A"/>
    <w:rsid w:val="00E62E3E"/>
    <w:rsid w:val="00E64A41"/>
    <w:rsid w:val="00E6773C"/>
    <w:rsid w:val="00E71761"/>
    <w:rsid w:val="00E74EFE"/>
    <w:rsid w:val="00E77262"/>
    <w:rsid w:val="00E826F5"/>
    <w:rsid w:val="00E83D03"/>
    <w:rsid w:val="00E83D52"/>
    <w:rsid w:val="00E86773"/>
    <w:rsid w:val="00E87625"/>
    <w:rsid w:val="00E91406"/>
    <w:rsid w:val="00E942F6"/>
    <w:rsid w:val="00E9495A"/>
    <w:rsid w:val="00E95DD6"/>
    <w:rsid w:val="00E97DB2"/>
    <w:rsid w:val="00EA292A"/>
    <w:rsid w:val="00EA2C40"/>
    <w:rsid w:val="00EB093C"/>
    <w:rsid w:val="00EB0DC5"/>
    <w:rsid w:val="00EB130B"/>
    <w:rsid w:val="00EB224E"/>
    <w:rsid w:val="00EB2DE8"/>
    <w:rsid w:val="00EB55BB"/>
    <w:rsid w:val="00EC6A79"/>
    <w:rsid w:val="00EC70D5"/>
    <w:rsid w:val="00ED30E6"/>
    <w:rsid w:val="00ED666E"/>
    <w:rsid w:val="00EE135B"/>
    <w:rsid w:val="00EE162D"/>
    <w:rsid w:val="00EE2878"/>
    <w:rsid w:val="00EE4839"/>
    <w:rsid w:val="00EE6713"/>
    <w:rsid w:val="00EF22D5"/>
    <w:rsid w:val="00F005CA"/>
    <w:rsid w:val="00F03215"/>
    <w:rsid w:val="00F0678A"/>
    <w:rsid w:val="00F10BE6"/>
    <w:rsid w:val="00F11532"/>
    <w:rsid w:val="00F14B94"/>
    <w:rsid w:val="00F1709E"/>
    <w:rsid w:val="00F214B0"/>
    <w:rsid w:val="00F237F7"/>
    <w:rsid w:val="00F24CDB"/>
    <w:rsid w:val="00F273DA"/>
    <w:rsid w:val="00F27945"/>
    <w:rsid w:val="00F279BD"/>
    <w:rsid w:val="00F37D0A"/>
    <w:rsid w:val="00F40A96"/>
    <w:rsid w:val="00F4181B"/>
    <w:rsid w:val="00F475A9"/>
    <w:rsid w:val="00F50339"/>
    <w:rsid w:val="00F53757"/>
    <w:rsid w:val="00F53C0C"/>
    <w:rsid w:val="00F54583"/>
    <w:rsid w:val="00F65367"/>
    <w:rsid w:val="00F658A1"/>
    <w:rsid w:val="00F67DC0"/>
    <w:rsid w:val="00F71867"/>
    <w:rsid w:val="00F71C06"/>
    <w:rsid w:val="00F74611"/>
    <w:rsid w:val="00F753EE"/>
    <w:rsid w:val="00F75462"/>
    <w:rsid w:val="00F7745A"/>
    <w:rsid w:val="00F77596"/>
    <w:rsid w:val="00F81ED2"/>
    <w:rsid w:val="00F8454D"/>
    <w:rsid w:val="00F85207"/>
    <w:rsid w:val="00F85E09"/>
    <w:rsid w:val="00F9649F"/>
    <w:rsid w:val="00FA0C47"/>
    <w:rsid w:val="00FA164F"/>
    <w:rsid w:val="00FA2B8D"/>
    <w:rsid w:val="00FA5512"/>
    <w:rsid w:val="00FA6435"/>
    <w:rsid w:val="00FA6BC0"/>
    <w:rsid w:val="00FB07C4"/>
    <w:rsid w:val="00FB0841"/>
    <w:rsid w:val="00FB1DA3"/>
    <w:rsid w:val="00FB255A"/>
    <w:rsid w:val="00FB5D9B"/>
    <w:rsid w:val="00FC142C"/>
    <w:rsid w:val="00FC6609"/>
    <w:rsid w:val="00FC7743"/>
    <w:rsid w:val="00FC7AC6"/>
    <w:rsid w:val="00FD2761"/>
    <w:rsid w:val="00FD5F44"/>
    <w:rsid w:val="00FE31BB"/>
    <w:rsid w:val="00FE4301"/>
    <w:rsid w:val="00FE482F"/>
    <w:rsid w:val="00FF0C88"/>
    <w:rsid w:val="00FF1B7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E953F0"/>
  <w15:chartTrackingRefBased/>
  <w15:docId w15:val="{01DF569A-BE7B-4124-AD02-C103F07BB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F03"/>
    <w:rPr>
      <w:rFonts w:eastAsia="Times New Roman"/>
      <w:sz w:val="24"/>
      <w:szCs w:val="24"/>
    </w:rPr>
  </w:style>
  <w:style w:type="paragraph" w:styleId="Heading1">
    <w:name w:val="heading 1"/>
    <w:basedOn w:val="Normal"/>
    <w:next w:val="Normal"/>
    <w:link w:val="Heading1Char"/>
    <w:qFormat/>
    <w:rsid w:val="00DD516C"/>
    <w:pPr>
      <w:keepNext/>
      <w:jc w:val="both"/>
      <w:outlineLvl w:val="0"/>
    </w:pPr>
    <w:rPr>
      <w:rFonts w:ascii="Calibri" w:eastAsia="Calibri" w:hAnsi="Calibri" w:cs="Calibri"/>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6438A"/>
    <w:pPr>
      <w:tabs>
        <w:tab w:val="center" w:pos="4320"/>
        <w:tab w:val="right" w:pos="8640"/>
      </w:tabs>
    </w:pPr>
  </w:style>
  <w:style w:type="paragraph" w:styleId="Footer">
    <w:name w:val="footer"/>
    <w:basedOn w:val="Normal"/>
    <w:link w:val="FooterChar"/>
    <w:uiPriority w:val="99"/>
    <w:rsid w:val="00C6438A"/>
    <w:pPr>
      <w:tabs>
        <w:tab w:val="center" w:pos="4320"/>
        <w:tab w:val="right" w:pos="8640"/>
      </w:tabs>
    </w:pPr>
  </w:style>
  <w:style w:type="table" w:styleId="TableGrid">
    <w:name w:val="Table Grid"/>
    <w:basedOn w:val="TableNormal"/>
    <w:rsid w:val="00C64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6438A"/>
  </w:style>
  <w:style w:type="paragraph" w:customStyle="1" w:styleId="CharCharChar">
    <w:name w:val="Char Char Char"/>
    <w:basedOn w:val="Normal"/>
    <w:rsid w:val="00A8765D"/>
    <w:pPr>
      <w:spacing w:after="160" w:line="240" w:lineRule="exact"/>
    </w:pPr>
    <w:rPr>
      <w:rFonts w:ascii="Verdana" w:hAnsi="Verdana"/>
      <w:sz w:val="20"/>
      <w:szCs w:val="20"/>
    </w:rPr>
  </w:style>
  <w:style w:type="paragraph" w:styleId="BodyText2">
    <w:name w:val="Body Text 2"/>
    <w:basedOn w:val="Normal"/>
    <w:link w:val="BodyText2Char"/>
    <w:rsid w:val="005C54E5"/>
    <w:pPr>
      <w:tabs>
        <w:tab w:val="left" w:pos="1440"/>
        <w:tab w:val="left" w:pos="2160"/>
      </w:tabs>
      <w:overflowPunct w:val="0"/>
      <w:autoSpaceDE w:val="0"/>
      <w:autoSpaceDN w:val="0"/>
      <w:adjustRightInd w:val="0"/>
      <w:ind w:left="1890" w:hanging="1440"/>
      <w:jc w:val="both"/>
      <w:textAlignment w:val="baseline"/>
    </w:pPr>
    <w:rPr>
      <w:i/>
      <w:szCs w:val="20"/>
    </w:rPr>
  </w:style>
  <w:style w:type="paragraph" w:customStyle="1" w:styleId="WW-BodyText2123456789101112131415161718192021">
    <w:name w:val="WW-Body Text 2123456789101112131415161718192021"/>
    <w:basedOn w:val="Normal"/>
    <w:rsid w:val="00EE135B"/>
    <w:pPr>
      <w:suppressAutoHyphens/>
      <w:overflowPunct w:val="0"/>
      <w:autoSpaceDE w:val="0"/>
      <w:ind w:left="2160" w:hanging="720"/>
      <w:jc w:val="both"/>
      <w:textAlignment w:val="baseline"/>
    </w:pPr>
    <w:rPr>
      <w:szCs w:val="20"/>
      <w:lang w:eastAsia="ar-SA"/>
    </w:rPr>
  </w:style>
  <w:style w:type="paragraph" w:customStyle="1" w:styleId="WW-BodyText21234567891011121314">
    <w:name w:val="WW-Body Text 21234567891011121314"/>
    <w:basedOn w:val="Normal"/>
    <w:rsid w:val="00316E98"/>
    <w:pPr>
      <w:suppressAutoHyphens/>
      <w:overflowPunct w:val="0"/>
      <w:autoSpaceDE w:val="0"/>
      <w:ind w:left="1440" w:hanging="720"/>
      <w:jc w:val="both"/>
      <w:textAlignment w:val="baseline"/>
    </w:pPr>
    <w:rPr>
      <w:szCs w:val="20"/>
      <w:lang w:eastAsia="ar-SA"/>
    </w:rPr>
  </w:style>
  <w:style w:type="paragraph" w:styleId="BodyText">
    <w:name w:val="Body Text"/>
    <w:basedOn w:val="Normal"/>
    <w:link w:val="BodyTextChar"/>
    <w:rsid w:val="007D540D"/>
    <w:pPr>
      <w:jc w:val="center"/>
    </w:pPr>
    <w:rPr>
      <w:rFonts w:ascii="Arial" w:hAnsi="Arial" w:cs="Arial"/>
      <w:b/>
      <w:bCs/>
      <w:sz w:val="22"/>
      <w:lang w:val="x-none" w:eastAsia="x-none"/>
    </w:rPr>
  </w:style>
  <w:style w:type="character" w:customStyle="1" w:styleId="BodyTextChar">
    <w:name w:val="Body Text Char"/>
    <w:link w:val="BodyText"/>
    <w:rsid w:val="007D540D"/>
    <w:rPr>
      <w:rFonts w:ascii="Arial" w:eastAsia="Times New Roman" w:hAnsi="Arial" w:cs="Arial"/>
      <w:b/>
      <w:bCs/>
      <w:sz w:val="22"/>
      <w:szCs w:val="24"/>
      <w:lang w:bidi="ar-SA"/>
    </w:rPr>
  </w:style>
  <w:style w:type="character" w:customStyle="1" w:styleId="Heading1Char">
    <w:name w:val="Heading 1 Char"/>
    <w:link w:val="Heading1"/>
    <w:rsid w:val="00DD516C"/>
    <w:rPr>
      <w:rFonts w:ascii="Calibri" w:eastAsia="Calibri" w:hAnsi="Calibri" w:cs="Calibri"/>
      <w:b/>
      <w:sz w:val="24"/>
      <w:szCs w:val="22"/>
    </w:rPr>
  </w:style>
  <w:style w:type="paragraph" w:customStyle="1" w:styleId="WW-BodyText2123456789101112131415">
    <w:name w:val="WW-Body Text 2123456789101112131415"/>
    <w:basedOn w:val="Normal"/>
    <w:rsid w:val="00DD516C"/>
    <w:pPr>
      <w:ind w:left="1440"/>
      <w:jc w:val="both"/>
    </w:pPr>
    <w:rPr>
      <w:rFonts w:ascii="Calibri" w:eastAsia="Calibri" w:hAnsi="Calibri" w:cs="Calibri"/>
      <w:szCs w:val="22"/>
    </w:rPr>
  </w:style>
  <w:style w:type="paragraph" w:customStyle="1" w:styleId="TableParagraph">
    <w:name w:val="Table Paragraph"/>
    <w:basedOn w:val="Normal"/>
    <w:uiPriority w:val="1"/>
    <w:qFormat/>
    <w:rsid w:val="002A10EB"/>
    <w:pPr>
      <w:widowControl w:val="0"/>
      <w:autoSpaceDE w:val="0"/>
      <w:autoSpaceDN w:val="0"/>
    </w:pPr>
    <w:rPr>
      <w:sz w:val="22"/>
      <w:szCs w:val="22"/>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734F9"/>
    <w:pPr>
      <w:spacing w:after="160" w:line="259" w:lineRule="auto"/>
      <w:ind w:left="720"/>
      <w:contextualSpacing/>
    </w:pPr>
    <w:rPr>
      <w:rFonts w:ascii="Calibri" w:eastAsia="Calibri" w:hAnsi="Calibri" w:cs="Mangal"/>
      <w:sz w:val="22"/>
      <w:szCs w:val="22"/>
      <w:lang w:val="en-IN" w:bidi="ar-SA"/>
    </w:rPr>
  </w:style>
  <w:style w:type="character" w:customStyle="1" w:styleId="FooterChar">
    <w:name w:val="Footer Char"/>
    <w:basedOn w:val="DefaultParagraphFont"/>
    <w:link w:val="Footer"/>
    <w:uiPriority w:val="99"/>
    <w:rsid w:val="00E95DD6"/>
    <w:rPr>
      <w:rFonts w:eastAsia="Times New Roman"/>
      <w:sz w:val="24"/>
      <w:szCs w:val="24"/>
    </w:rPr>
  </w:style>
  <w:style w:type="paragraph" w:styleId="BalloonText">
    <w:name w:val="Balloon Text"/>
    <w:basedOn w:val="Normal"/>
    <w:link w:val="BalloonTextChar"/>
    <w:rsid w:val="00AE5522"/>
    <w:rPr>
      <w:rFonts w:ascii="Segoe UI" w:hAnsi="Segoe UI" w:cs="Mangal"/>
      <w:sz w:val="18"/>
      <w:szCs w:val="16"/>
    </w:rPr>
  </w:style>
  <w:style w:type="character" w:customStyle="1" w:styleId="BalloonTextChar">
    <w:name w:val="Balloon Text Char"/>
    <w:basedOn w:val="DefaultParagraphFont"/>
    <w:link w:val="BalloonText"/>
    <w:rsid w:val="00AE5522"/>
    <w:rPr>
      <w:rFonts w:ascii="Segoe UI" w:eastAsia="Times New Roman" w:hAnsi="Segoe UI" w:cs="Mangal"/>
      <w:sz w:val="18"/>
      <w:szCs w:val="16"/>
    </w:rPr>
  </w:style>
  <w:style w:type="character" w:customStyle="1" w:styleId="HeaderChar">
    <w:name w:val="Header Char"/>
    <w:link w:val="Header"/>
    <w:uiPriority w:val="99"/>
    <w:rsid w:val="00914641"/>
    <w:rPr>
      <w:rFonts w:eastAsia="Times New Roman"/>
      <w:sz w:val="24"/>
      <w:szCs w:val="24"/>
    </w:rPr>
  </w:style>
  <w:style w:type="paragraph" w:customStyle="1" w:styleId="ChapterNumber">
    <w:name w:val="ChapterNumber"/>
    <w:basedOn w:val="Normal"/>
    <w:next w:val="Normal"/>
    <w:uiPriority w:val="99"/>
    <w:rsid w:val="00F54583"/>
    <w:pPr>
      <w:spacing w:after="360"/>
    </w:pPr>
    <w:rPr>
      <w:szCs w:val="20"/>
      <w:lang w:val="en-GB" w:bidi="ar-SA"/>
    </w:rPr>
  </w:style>
  <w:style w:type="paragraph" w:styleId="BodyTextIndent3">
    <w:name w:val="Body Text Indent 3"/>
    <w:basedOn w:val="Normal"/>
    <w:link w:val="BodyTextIndent3Char"/>
    <w:rsid w:val="00542953"/>
    <w:pPr>
      <w:spacing w:after="120"/>
      <w:ind w:left="360"/>
    </w:pPr>
    <w:rPr>
      <w:rFonts w:cs="Mangal"/>
      <w:sz w:val="16"/>
      <w:szCs w:val="14"/>
    </w:rPr>
  </w:style>
  <w:style w:type="character" w:customStyle="1" w:styleId="BodyTextIndent3Char">
    <w:name w:val="Body Text Indent 3 Char"/>
    <w:basedOn w:val="DefaultParagraphFont"/>
    <w:link w:val="BodyTextIndent3"/>
    <w:rsid w:val="00542953"/>
    <w:rPr>
      <w:rFonts w:eastAsia="Times New Roman" w:cs="Mangal"/>
      <w:sz w:val="16"/>
      <w:szCs w:val="14"/>
    </w:rPr>
  </w:style>
  <w:style w:type="paragraph" w:customStyle="1" w:styleId="Default">
    <w:name w:val="Default"/>
    <w:qFormat/>
    <w:rsid w:val="009A03A3"/>
    <w:pPr>
      <w:autoSpaceDE w:val="0"/>
      <w:autoSpaceDN w:val="0"/>
      <w:adjustRightInd w:val="0"/>
    </w:pPr>
    <w:rPr>
      <w:rFonts w:eastAsia="Times New Roman"/>
      <w:color w:val="000000"/>
      <w:sz w:val="24"/>
      <w:szCs w:val="24"/>
      <w:lang w:bidi="ar-SA"/>
    </w:rPr>
  </w:style>
  <w:style w:type="character" w:styleId="Hyperlink">
    <w:name w:val="Hyperlink"/>
    <w:uiPriority w:val="99"/>
    <w:unhideWhenUsed/>
    <w:rsid w:val="004E45CE"/>
    <w:rPr>
      <w:color w:val="0000FF"/>
      <w:u w:val="single"/>
    </w:rPr>
  </w:style>
  <w:style w:type="character" w:customStyle="1" w:styleId="BodyText2Char">
    <w:name w:val="Body Text 2 Char"/>
    <w:basedOn w:val="DefaultParagraphFont"/>
    <w:link w:val="BodyText2"/>
    <w:rsid w:val="00760B42"/>
    <w:rPr>
      <w:rFonts w:eastAsia="Times New Roman"/>
      <w:i/>
      <w:sz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43857"/>
    <w:rPr>
      <w:rFonts w:ascii="Calibri" w:eastAsia="Calibri" w:hAnsi="Calibri" w:cs="Mangal"/>
      <w:sz w:val="22"/>
      <w:szCs w:val="22"/>
      <w:lang w:val="en-IN" w:bidi="ar-SA"/>
    </w:rPr>
  </w:style>
  <w:style w:type="character" w:customStyle="1" w:styleId="tabchar">
    <w:name w:val="tabchar"/>
    <w:basedOn w:val="DefaultParagraphFont"/>
    <w:rsid w:val="00414395"/>
  </w:style>
  <w:style w:type="character" w:styleId="CommentReference">
    <w:name w:val="annotation reference"/>
    <w:rsid w:val="0095223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2249">
      <w:bodyDiv w:val="1"/>
      <w:marLeft w:val="0"/>
      <w:marRight w:val="0"/>
      <w:marTop w:val="0"/>
      <w:marBottom w:val="0"/>
      <w:divBdr>
        <w:top w:val="none" w:sz="0" w:space="0" w:color="auto"/>
        <w:left w:val="none" w:sz="0" w:space="0" w:color="auto"/>
        <w:bottom w:val="none" w:sz="0" w:space="0" w:color="auto"/>
        <w:right w:val="none" w:sz="0" w:space="0" w:color="auto"/>
      </w:divBdr>
    </w:div>
    <w:div w:id="46732273">
      <w:bodyDiv w:val="1"/>
      <w:marLeft w:val="0"/>
      <w:marRight w:val="0"/>
      <w:marTop w:val="0"/>
      <w:marBottom w:val="0"/>
      <w:divBdr>
        <w:top w:val="none" w:sz="0" w:space="0" w:color="auto"/>
        <w:left w:val="none" w:sz="0" w:space="0" w:color="auto"/>
        <w:bottom w:val="none" w:sz="0" w:space="0" w:color="auto"/>
        <w:right w:val="none" w:sz="0" w:space="0" w:color="auto"/>
      </w:divBdr>
    </w:div>
    <w:div w:id="57284010">
      <w:bodyDiv w:val="1"/>
      <w:marLeft w:val="0"/>
      <w:marRight w:val="0"/>
      <w:marTop w:val="0"/>
      <w:marBottom w:val="0"/>
      <w:divBdr>
        <w:top w:val="none" w:sz="0" w:space="0" w:color="auto"/>
        <w:left w:val="none" w:sz="0" w:space="0" w:color="auto"/>
        <w:bottom w:val="none" w:sz="0" w:space="0" w:color="auto"/>
        <w:right w:val="none" w:sz="0" w:space="0" w:color="auto"/>
      </w:divBdr>
    </w:div>
    <w:div w:id="61875470">
      <w:bodyDiv w:val="1"/>
      <w:marLeft w:val="0"/>
      <w:marRight w:val="0"/>
      <w:marTop w:val="0"/>
      <w:marBottom w:val="0"/>
      <w:divBdr>
        <w:top w:val="none" w:sz="0" w:space="0" w:color="auto"/>
        <w:left w:val="none" w:sz="0" w:space="0" w:color="auto"/>
        <w:bottom w:val="none" w:sz="0" w:space="0" w:color="auto"/>
        <w:right w:val="none" w:sz="0" w:space="0" w:color="auto"/>
      </w:divBdr>
    </w:div>
    <w:div w:id="107741564">
      <w:bodyDiv w:val="1"/>
      <w:marLeft w:val="0"/>
      <w:marRight w:val="0"/>
      <w:marTop w:val="0"/>
      <w:marBottom w:val="0"/>
      <w:divBdr>
        <w:top w:val="none" w:sz="0" w:space="0" w:color="auto"/>
        <w:left w:val="none" w:sz="0" w:space="0" w:color="auto"/>
        <w:bottom w:val="none" w:sz="0" w:space="0" w:color="auto"/>
        <w:right w:val="none" w:sz="0" w:space="0" w:color="auto"/>
      </w:divBdr>
    </w:div>
    <w:div w:id="127209454">
      <w:bodyDiv w:val="1"/>
      <w:marLeft w:val="0"/>
      <w:marRight w:val="0"/>
      <w:marTop w:val="0"/>
      <w:marBottom w:val="0"/>
      <w:divBdr>
        <w:top w:val="none" w:sz="0" w:space="0" w:color="auto"/>
        <w:left w:val="none" w:sz="0" w:space="0" w:color="auto"/>
        <w:bottom w:val="none" w:sz="0" w:space="0" w:color="auto"/>
        <w:right w:val="none" w:sz="0" w:space="0" w:color="auto"/>
      </w:divBdr>
    </w:div>
    <w:div w:id="141044774">
      <w:bodyDiv w:val="1"/>
      <w:marLeft w:val="0"/>
      <w:marRight w:val="0"/>
      <w:marTop w:val="0"/>
      <w:marBottom w:val="0"/>
      <w:divBdr>
        <w:top w:val="none" w:sz="0" w:space="0" w:color="auto"/>
        <w:left w:val="none" w:sz="0" w:space="0" w:color="auto"/>
        <w:bottom w:val="none" w:sz="0" w:space="0" w:color="auto"/>
        <w:right w:val="none" w:sz="0" w:space="0" w:color="auto"/>
      </w:divBdr>
    </w:div>
    <w:div w:id="174733076">
      <w:bodyDiv w:val="1"/>
      <w:marLeft w:val="0"/>
      <w:marRight w:val="0"/>
      <w:marTop w:val="0"/>
      <w:marBottom w:val="0"/>
      <w:divBdr>
        <w:top w:val="none" w:sz="0" w:space="0" w:color="auto"/>
        <w:left w:val="none" w:sz="0" w:space="0" w:color="auto"/>
        <w:bottom w:val="none" w:sz="0" w:space="0" w:color="auto"/>
        <w:right w:val="none" w:sz="0" w:space="0" w:color="auto"/>
      </w:divBdr>
    </w:div>
    <w:div w:id="198587473">
      <w:bodyDiv w:val="1"/>
      <w:marLeft w:val="0"/>
      <w:marRight w:val="0"/>
      <w:marTop w:val="0"/>
      <w:marBottom w:val="0"/>
      <w:divBdr>
        <w:top w:val="none" w:sz="0" w:space="0" w:color="auto"/>
        <w:left w:val="none" w:sz="0" w:space="0" w:color="auto"/>
        <w:bottom w:val="none" w:sz="0" w:space="0" w:color="auto"/>
        <w:right w:val="none" w:sz="0" w:space="0" w:color="auto"/>
      </w:divBdr>
    </w:div>
    <w:div w:id="201328067">
      <w:bodyDiv w:val="1"/>
      <w:marLeft w:val="0"/>
      <w:marRight w:val="0"/>
      <w:marTop w:val="0"/>
      <w:marBottom w:val="0"/>
      <w:divBdr>
        <w:top w:val="none" w:sz="0" w:space="0" w:color="auto"/>
        <w:left w:val="none" w:sz="0" w:space="0" w:color="auto"/>
        <w:bottom w:val="none" w:sz="0" w:space="0" w:color="auto"/>
        <w:right w:val="none" w:sz="0" w:space="0" w:color="auto"/>
      </w:divBdr>
    </w:div>
    <w:div w:id="201863590">
      <w:bodyDiv w:val="1"/>
      <w:marLeft w:val="0"/>
      <w:marRight w:val="0"/>
      <w:marTop w:val="0"/>
      <w:marBottom w:val="0"/>
      <w:divBdr>
        <w:top w:val="none" w:sz="0" w:space="0" w:color="auto"/>
        <w:left w:val="none" w:sz="0" w:space="0" w:color="auto"/>
        <w:bottom w:val="none" w:sz="0" w:space="0" w:color="auto"/>
        <w:right w:val="none" w:sz="0" w:space="0" w:color="auto"/>
      </w:divBdr>
    </w:div>
    <w:div w:id="206644570">
      <w:bodyDiv w:val="1"/>
      <w:marLeft w:val="0"/>
      <w:marRight w:val="0"/>
      <w:marTop w:val="0"/>
      <w:marBottom w:val="0"/>
      <w:divBdr>
        <w:top w:val="none" w:sz="0" w:space="0" w:color="auto"/>
        <w:left w:val="none" w:sz="0" w:space="0" w:color="auto"/>
        <w:bottom w:val="none" w:sz="0" w:space="0" w:color="auto"/>
        <w:right w:val="none" w:sz="0" w:space="0" w:color="auto"/>
      </w:divBdr>
    </w:div>
    <w:div w:id="268314228">
      <w:bodyDiv w:val="1"/>
      <w:marLeft w:val="0"/>
      <w:marRight w:val="0"/>
      <w:marTop w:val="0"/>
      <w:marBottom w:val="0"/>
      <w:divBdr>
        <w:top w:val="none" w:sz="0" w:space="0" w:color="auto"/>
        <w:left w:val="none" w:sz="0" w:space="0" w:color="auto"/>
        <w:bottom w:val="none" w:sz="0" w:space="0" w:color="auto"/>
        <w:right w:val="none" w:sz="0" w:space="0" w:color="auto"/>
      </w:divBdr>
    </w:div>
    <w:div w:id="271061066">
      <w:bodyDiv w:val="1"/>
      <w:marLeft w:val="0"/>
      <w:marRight w:val="0"/>
      <w:marTop w:val="0"/>
      <w:marBottom w:val="0"/>
      <w:divBdr>
        <w:top w:val="none" w:sz="0" w:space="0" w:color="auto"/>
        <w:left w:val="none" w:sz="0" w:space="0" w:color="auto"/>
        <w:bottom w:val="none" w:sz="0" w:space="0" w:color="auto"/>
        <w:right w:val="none" w:sz="0" w:space="0" w:color="auto"/>
      </w:divBdr>
    </w:div>
    <w:div w:id="273638292">
      <w:bodyDiv w:val="1"/>
      <w:marLeft w:val="0"/>
      <w:marRight w:val="0"/>
      <w:marTop w:val="0"/>
      <w:marBottom w:val="0"/>
      <w:divBdr>
        <w:top w:val="none" w:sz="0" w:space="0" w:color="auto"/>
        <w:left w:val="none" w:sz="0" w:space="0" w:color="auto"/>
        <w:bottom w:val="none" w:sz="0" w:space="0" w:color="auto"/>
        <w:right w:val="none" w:sz="0" w:space="0" w:color="auto"/>
      </w:divBdr>
    </w:div>
    <w:div w:id="307563363">
      <w:bodyDiv w:val="1"/>
      <w:marLeft w:val="0"/>
      <w:marRight w:val="0"/>
      <w:marTop w:val="0"/>
      <w:marBottom w:val="0"/>
      <w:divBdr>
        <w:top w:val="none" w:sz="0" w:space="0" w:color="auto"/>
        <w:left w:val="none" w:sz="0" w:space="0" w:color="auto"/>
        <w:bottom w:val="none" w:sz="0" w:space="0" w:color="auto"/>
        <w:right w:val="none" w:sz="0" w:space="0" w:color="auto"/>
      </w:divBdr>
    </w:div>
    <w:div w:id="381560276">
      <w:bodyDiv w:val="1"/>
      <w:marLeft w:val="0"/>
      <w:marRight w:val="0"/>
      <w:marTop w:val="0"/>
      <w:marBottom w:val="0"/>
      <w:divBdr>
        <w:top w:val="none" w:sz="0" w:space="0" w:color="auto"/>
        <w:left w:val="none" w:sz="0" w:space="0" w:color="auto"/>
        <w:bottom w:val="none" w:sz="0" w:space="0" w:color="auto"/>
        <w:right w:val="none" w:sz="0" w:space="0" w:color="auto"/>
      </w:divBdr>
    </w:div>
    <w:div w:id="382800269">
      <w:bodyDiv w:val="1"/>
      <w:marLeft w:val="0"/>
      <w:marRight w:val="0"/>
      <w:marTop w:val="0"/>
      <w:marBottom w:val="0"/>
      <w:divBdr>
        <w:top w:val="none" w:sz="0" w:space="0" w:color="auto"/>
        <w:left w:val="none" w:sz="0" w:space="0" w:color="auto"/>
        <w:bottom w:val="none" w:sz="0" w:space="0" w:color="auto"/>
        <w:right w:val="none" w:sz="0" w:space="0" w:color="auto"/>
      </w:divBdr>
    </w:div>
    <w:div w:id="386875340">
      <w:bodyDiv w:val="1"/>
      <w:marLeft w:val="0"/>
      <w:marRight w:val="0"/>
      <w:marTop w:val="0"/>
      <w:marBottom w:val="0"/>
      <w:divBdr>
        <w:top w:val="none" w:sz="0" w:space="0" w:color="auto"/>
        <w:left w:val="none" w:sz="0" w:space="0" w:color="auto"/>
        <w:bottom w:val="none" w:sz="0" w:space="0" w:color="auto"/>
        <w:right w:val="none" w:sz="0" w:space="0" w:color="auto"/>
      </w:divBdr>
    </w:div>
    <w:div w:id="396247830">
      <w:bodyDiv w:val="1"/>
      <w:marLeft w:val="0"/>
      <w:marRight w:val="0"/>
      <w:marTop w:val="0"/>
      <w:marBottom w:val="0"/>
      <w:divBdr>
        <w:top w:val="none" w:sz="0" w:space="0" w:color="auto"/>
        <w:left w:val="none" w:sz="0" w:space="0" w:color="auto"/>
        <w:bottom w:val="none" w:sz="0" w:space="0" w:color="auto"/>
        <w:right w:val="none" w:sz="0" w:space="0" w:color="auto"/>
      </w:divBdr>
    </w:div>
    <w:div w:id="432628925">
      <w:bodyDiv w:val="1"/>
      <w:marLeft w:val="0"/>
      <w:marRight w:val="0"/>
      <w:marTop w:val="0"/>
      <w:marBottom w:val="0"/>
      <w:divBdr>
        <w:top w:val="none" w:sz="0" w:space="0" w:color="auto"/>
        <w:left w:val="none" w:sz="0" w:space="0" w:color="auto"/>
        <w:bottom w:val="none" w:sz="0" w:space="0" w:color="auto"/>
        <w:right w:val="none" w:sz="0" w:space="0" w:color="auto"/>
      </w:divBdr>
    </w:div>
    <w:div w:id="441342890">
      <w:bodyDiv w:val="1"/>
      <w:marLeft w:val="0"/>
      <w:marRight w:val="0"/>
      <w:marTop w:val="0"/>
      <w:marBottom w:val="0"/>
      <w:divBdr>
        <w:top w:val="none" w:sz="0" w:space="0" w:color="auto"/>
        <w:left w:val="none" w:sz="0" w:space="0" w:color="auto"/>
        <w:bottom w:val="none" w:sz="0" w:space="0" w:color="auto"/>
        <w:right w:val="none" w:sz="0" w:space="0" w:color="auto"/>
      </w:divBdr>
    </w:div>
    <w:div w:id="465900074">
      <w:bodyDiv w:val="1"/>
      <w:marLeft w:val="0"/>
      <w:marRight w:val="0"/>
      <w:marTop w:val="0"/>
      <w:marBottom w:val="0"/>
      <w:divBdr>
        <w:top w:val="none" w:sz="0" w:space="0" w:color="auto"/>
        <w:left w:val="none" w:sz="0" w:space="0" w:color="auto"/>
        <w:bottom w:val="none" w:sz="0" w:space="0" w:color="auto"/>
        <w:right w:val="none" w:sz="0" w:space="0" w:color="auto"/>
      </w:divBdr>
    </w:div>
    <w:div w:id="487329605">
      <w:bodyDiv w:val="1"/>
      <w:marLeft w:val="0"/>
      <w:marRight w:val="0"/>
      <w:marTop w:val="0"/>
      <w:marBottom w:val="0"/>
      <w:divBdr>
        <w:top w:val="none" w:sz="0" w:space="0" w:color="auto"/>
        <w:left w:val="none" w:sz="0" w:space="0" w:color="auto"/>
        <w:bottom w:val="none" w:sz="0" w:space="0" w:color="auto"/>
        <w:right w:val="none" w:sz="0" w:space="0" w:color="auto"/>
      </w:divBdr>
    </w:div>
    <w:div w:id="502278807">
      <w:bodyDiv w:val="1"/>
      <w:marLeft w:val="0"/>
      <w:marRight w:val="0"/>
      <w:marTop w:val="0"/>
      <w:marBottom w:val="0"/>
      <w:divBdr>
        <w:top w:val="none" w:sz="0" w:space="0" w:color="auto"/>
        <w:left w:val="none" w:sz="0" w:space="0" w:color="auto"/>
        <w:bottom w:val="none" w:sz="0" w:space="0" w:color="auto"/>
        <w:right w:val="none" w:sz="0" w:space="0" w:color="auto"/>
      </w:divBdr>
    </w:div>
    <w:div w:id="623120157">
      <w:bodyDiv w:val="1"/>
      <w:marLeft w:val="0"/>
      <w:marRight w:val="0"/>
      <w:marTop w:val="0"/>
      <w:marBottom w:val="0"/>
      <w:divBdr>
        <w:top w:val="none" w:sz="0" w:space="0" w:color="auto"/>
        <w:left w:val="none" w:sz="0" w:space="0" w:color="auto"/>
        <w:bottom w:val="none" w:sz="0" w:space="0" w:color="auto"/>
        <w:right w:val="none" w:sz="0" w:space="0" w:color="auto"/>
      </w:divBdr>
    </w:div>
    <w:div w:id="629897644">
      <w:bodyDiv w:val="1"/>
      <w:marLeft w:val="0"/>
      <w:marRight w:val="0"/>
      <w:marTop w:val="0"/>
      <w:marBottom w:val="0"/>
      <w:divBdr>
        <w:top w:val="none" w:sz="0" w:space="0" w:color="auto"/>
        <w:left w:val="none" w:sz="0" w:space="0" w:color="auto"/>
        <w:bottom w:val="none" w:sz="0" w:space="0" w:color="auto"/>
        <w:right w:val="none" w:sz="0" w:space="0" w:color="auto"/>
      </w:divBdr>
    </w:div>
    <w:div w:id="635379332">
      <w:bodyDiv w:val="1"/>
      <w:marLeft w:val="0"/>
      <w:marRight w:val="0"/>
      <w:marTop w:val="0"/>
      <w:marBottom w:val="0"/>
      <w:divBdr>
        <w:top w:val="none" w:sz="0" w:space="0" w:color="auto"/>
        <w:left w:val="none" w:sz="0" w:space="0" w:color="auto"/>
        <w:bottom w:val="none" w:sz="0" w:space="0" w:color="auto"/>
        <w:right w:val="none" w:sz="0" w:space="0" w:color="auto"/>
      </w:divBdr>
    </w:div>
    <w:div w:id="642001435">
      <w:bodyDiv w:val="1"/>
      <w:marLeft w:val="0"/>
      <w:marRight w:val="0"/>
      <w:marTop w:val="0"/>
      <w:marBottom w:val="0"/>
      <w:divBdr>
        <w:top w:val="none" w:sz="0" w:space="0" w:color="auto"/>
        <w:left w:val="none" w:sz="0" w:space="0" w:color="auto"/>
        <w:bottom w:val="none" w:sz="0" w:space="0" w:color="auto"/>
        <w:right w:val="none" w:sz="0" w:space="0" w:color="auto"/>
      </w:divBdr>
    </w:div>
    <w:div w:id="673995657">
      <w:bodyDiv w:val="1"/>
      <w:marLeft w:val="0"/>
      <w:marRight w:val="0"/>
      <w:marTop w:val="0"/>
      <w:marBottom w:val="0"/>
      <w:divBdr>
        <w:top w:val="none" w:sz="0" w:space="0" w:color="auto"/>
        <w:left w:val="none" w:sz="0" w:space="0" w:color="auto"/>
        <w:bottom w:val="none" w:sz="0" w:space="0" w:color="auto"/>
        <w:right w:val="none" w:sz="0" w:space="0" w:color="auto"/>
      </w:divBdr>
    </w:div>
    <w:div w:id="753405148">
      <w:bodyDiv w:val="1"/>
      <w:marLeft w:val="0"/>
      <w:marRight w:val="0"/>
      <w:marTop w:val="0"/>
      <w:marBottom w:val="0"/>
      <w:divBdr>
        <w:top w:val="none" w:sz="0" w:space="0" w:color="auto"/>
        <w:left w:val="none" w:sz="0" w:space="0" w:color="auto"/>
        <w:bottom w:val="none" w:sz="0" w:space="0" w:color="auto"/>
        <w:right w:val="none" w:sz="0" w:space="0" w:color="auto"/>
      </w:divBdr>
    </w:div>
    <w:div w:id="771510939">
      <w:bodyDiv w:val="1"/>
      <w:marLeft w:val="0"/>
      <w:marRight w:val="0"/>
      <w:marTop w:val="0"/>
      <w:marBottom w:val="0"/>
      <w:divBdr>
        <w:top w:val="none" w:sz="0" w:space="0" w:color="auto"/>
        <w:left w:val="none" w:sz="0" w:space="0" w:color="auto"/>
        <w:bottom w:val="none" w:sz="0" w:space="0" w:color="auto"/>
        <w:right w:val="none" w:sz="0" w:space="0" w:color="auto"/>
      </w:divBdr>
    </w:div>
    <w:div w:id="789203614">
      <w:bodyDiv w:val="1"/>
      <w:marLeft w:val="0"/>
      <w:marRight w:val="0"/>
      <w:marTop w:val="0"/>
      <w:marBottom w:val="0"/>
      <w:divBdr>
        <w:top w:val="none" w:sz="0" w:space="0" w:color="auto"/>
        <w:left w:val="none" w:sz="0" w:space="0" w:color="auto"/>
        <w:bottom w:val="none" w:sz="0" w:space="0" w:color="auto"/>
        <w:right w:val="none" w:sz="0" w:space="0" w:color="auto"/>
      </w:divBdr>
    </w:div>
    <w:div w:id="794446015">
      <w:bodyDiv w:val="1"/>
      <w:marLeft w:val="0"/>
      <w:marRight w:val="0"/>
      <w:marTop w:val="0"/>
      <w:marBottom w:val="0"/>
      <w:divBdr>
        <w:top w:val="none" w:sz="0" w:space="0" w:color="auto"/>
        <w:left w:val="none" w:sz="0" w:space="0" w:color="auto"/>
        <w:bottom w:val="none" w:sz="0" w:space="0" w:color="auto"/>
        <w:right w:val="none" w:sz="0" w:space="0" w:color="auto"/>
      </w:divBdr>
    </w:div>
    <w:div w:id="811946878">
      <w:bodyDiv w:val="1"/>
      <w:marLeft w:val="0"/>
      <w:marRight w:val="0"/>
      <w:marTop w:val="0"/>
      <w:marBottom w:val="0"/>
      <w:divBdr>
        <w:top w:val="none" w:sz="0" w:space="0" w:color="auto"/>
        <w:left w:val="none" w:sz="0" w:space="0" w:color="auto"/>
        <w:bottom w:val="none" w:sz="0" w:space="0" w:color="auto"/>
        <w:right w:val="none" w:sz="0" w:space="0" w:color="auto"/>
      </w:divBdr>
    </w:div>
    <w:div w:id="813136973">
      <w:bodyDiv w:val="1"/>
      <w:marLeft w:val="0"/>
      <w:marRight w:val="0"/>
      <w:marTop w:val="0"/>
      <w:marBottom w:val="0"/>
      <w:divBdr>
        <w:top w:val="none" w:sz="0" w:space="0" w:color="auto"/>
        <w:left w:val="none" w:sz="0" w:space="0" w:color="auto"/>
        <w:bottom w:val="none" w:sz="0" w:space="0" w:color="auto"/>
        <w:right w:val="none" w:sz="0" w:space="0" w:color="auto"/>
      </w:divBdr>
    </w:div>
    <w:div w:id="885869064">
      <w:bodyDiv w:val="1"/>
      <w:marLeft w:val="0"/>
      <w:marRight w:val="0"/>
      <w:marTop w:val="0"/>
      <w:marBottom w:val="0"/>
      <w:divBdr>
        <w:top w:val="none" w:sz="0" w:space="0" w:color="auto"/>
        <w:left w:val="none" w:sz="0" w:space="0" w:color="auto"/>
        <w:bottom w:val="none" w:sz="0" w:space="0" w:color="auto"/>
        <w:right w:val="none" w:sz="0" w:space="0" w:color="auto"/>
      </w:divBdr>
    </w:div>
    <w:div w:id="991836536">
      <w:bodyDiv w:val="1"/>
      <w:marLeft w:val="0"/>
      <w:marRight w:val="0"/>
      <w:marTop w:val="0"/>
      <w:marBottom w:val="0"/>
      <w:divBdr>
        <w:top w:val="none" w:sz="0" w:space="0" w:color="auto"/>
        <w:left w:val="none" w:sz="0" w:space="0" w:color="auto"/>
        <w:bottom w:val="none" w:sz="0" w:space="0" w:color="auto"/>
        <w:right w:val="none" w:sz="0" w:space="0" w:color="auto"/>
      </w:divBdr>
    </w:div>
    <w:div w:id="993919561">
      <w:bodyDiv w:val="1"/>
      <w:marLeft w:val="0"/>
      <w:marRight w:val="0"/>
      <w:marTop w:val="0"/>
      <w:marBottom w:val="0"/>
      <w:divBdr>
        <w:top w:val="none" w:sz="0" w:space="0" w:color="auto"/>
        <w:left w:val="none" w:sz="0" w:space="0" w:color="auto"/>
        <w:bottom w:val="none" w:sz="0" w:space="0" w:color="auto"/>
        <w:right w:val="none" w:sz="0" w:space="0" w:color="auto"/>
      </w:divBdr>
    </w:div>
    <w:div w:id="996762654">
      <w:bodyDiv w:val="1"/>
      <w:marLeft w:val="0"/>
      <w:marRight w:val="0"/>
      <w:marTop w:val="0"/>
      <w:marBottom w:val="0"/>
      <w:divBdr>
        <w:top w:val="none" w:sz="0" w:space="0" w:color="auto"/>
        <w:left w:val="none" w:sz="0" w:space="0" w:color="auto"/>
        <w:bottom w:val="none" w:sz="0" w:space="0" w:color="auto"/>
        <w:right w:val="none" w:sz="0" w:space="0" w:color="auto"/>
      </w:divBdr>
    </w:div>
    <w:div w:id="1088506523">
      <w:bodyDiv w:val="1"/>
      <w:marLeft w:val="0"/>
      <w:marRight w:val="0"/>
      <w:marTop w:val="0"/>
      <w:marBottom w:val="0"/>
      <w:divBdr>
        <w:top w:val="none" w:sz="0" w:space="0" w:color="auto"/>
        <w:left w:val="none" w:sz="0" w:space="0" w:color="auto"/>
        <w:bottom w:val="none" w:sz="0" w:space="0" w:color="auto"/>
        <w:right w:val="none" w:sz="0" w:space="0" w:color="auto"/>
      </w:divBdr>
    </w:div>
    <w:div w:id="1197040893">
      <w:bodyDiv w:val="1"/>
      <w:marLeft w:val="0"/>
      <w:marRight w:val="0"/>
      <w:marTop w:val="0"/>
      <w:marBottom w:val="0"/>
      <w:divBdr>
        <w:top w:val="none" w:sz="0" w:space="0" w:color="auto"/>
        <w:left w:val="none" w:sz="0" w:space="0" w:color="auto"/>
        <w:bottom w:val="none" w:sz="0" w:space="0" w:color="auto"/>
        <w:right w:val="none" w:sz="0" w:space="0" w:color="auto"/>
      </w:divBdr>
    </w:div>
    <w:div w:id="1220440820">
      <w:bodyDiv w:val="1"/>
      <w:marLeft w:val="0"/>
      <w:marRight w:val="0"/>
      <w:marTop w:val="0"/>
      <w:marBottom w:val="0"/>
      <w:divBdr>
        <w:top w:val="none" w:sz="0" w:space="0" w:color="auto"/>
        <w:left w:val="none" w:sz="0" w:space="0" w:color="auto"/>
        <w:bottom w:val="none" w:sz="0" w:space="0" w:color="auto"/>
        <w:right w:val="none" w:sz="0" w:space="0" w:color="auto"/>
      </w:divBdr>
    </w:div>
    <w:div w:id="1252930155">
      <w:bodyDiv w:val="1"/>
      <w:marLeft w:val="0"/>
      <w:marRight w:val="0"/>
      <w:marTop w:val="0"/>
      <w:marBottom w:val="0"/>
      <w:divBdr>
        <w:top w:val="none" w:sz="0" w:space="0" w:color="auto"/>
        <w:left w:val="none" w:sz="0" w:space="0" w:color="auto"/>
        <w:bottom w:val="none" w:sz="0" w:space="0" w:color="auto"/>
        <w:right w:val="none" w:sz="0" w:space="0" w:color="auto"/>
      </w:divBdr>
    </w:div>
    <w:div w:id="1258634307">
      <w:bodyDiv w:val="1"/>
      <w:marLeft w:val="0"/>
      <w:marRight w:val="0"/>
      <w:marTop w:val="0"/>
      <w:marBottom w:val="0"/>
      <w:divBdr>
        <w:top w:val="none" w:sz="0" w:space="0" w:color="auto"/>
        <w:left w:val="none" w:sz="0" w:space="0" w:color="auto"/>
        <w:bottom w:val="none" w:sz="0" w:space="0" w:color="auto"/>
        <w:right w:val="none" w:sz="0" w:space="0" w:color="auto"/>
      </w:divBdr>
    </w:div>
    <w:div w:id="1293361156">
      <w:bodyDiv w:val="1"/>
      <w:marLeft w:val="0"/>
      <w:marRight w:val="0"/>
      <w:marTop w:val="0"/>
      <w:marBottom w:val="0"/>
      <w:divBdr>
        <w:top w:val="none" w:sz="0" w:space="0" w:color="auto"/>
        <w:left w:val="none" w:sz="0" w:space="0" w:color="auto"/>
        <w:bottom w:val="none" w:sz="0" w:space="0" w:color="auto"/>
        <w:right w:val="none" w:sz="0" w:space="0" w:color="auto"/>
      </w:divBdr>
    </w:div>
    <w:div w:id="1311179170">
      <w:bodyDiv w:val="1"/>
      <w:marLeft w:val="0"/>
      <w:marRight w:val="0"/>
      <w:marTop w:val="0"/>
      <w:marBottom w:val="0"/>
      <w:divBdr>
        <w:top w:val="none" w:sz="0" w:space="0" w:color="auto"/>
        <w:left w:val="none" w:sz="0" w:space="0" w:color="auto"/>
        <w:bottom w:val="none" w:sz="0" w:space="0" w:color="auto"/>
        <w:right w:val="none" w:sz="0" w:space="0" w:color="auto"/>
      </w:divBdr>
    </w:div>
    <w:div w:id="1328049875">
      <w:bodyDiv w:val="1"/>
      <w:marLeft w:val="0"/>
      <w:marRight w:val="0"/>
      <w:marTop w:val="0"/>
      <w:marBottom w:val="0"/>
      <w:divBdr>
        <w:top w:val="none" w:sz="0" w:space="0" w:color="auto"/>
        <w:left w:val="none" w:sz="0" w:space="0" w:color="auto"/>
        <w:bottom w:val="none" w:sz="0" w:space="0" w:color="auto"/>
        <w:right w:val="none" w:sz="0" w:space="0" w:color="auto"/>
      </w:divBdr>
    </w:div>
    <w:div w:id="1347907849">
      <w:bodyDiv w:val="1"/>
      <w:marLeft w:val="0"/>
      <w:marRight w:val="0"/>
      <w:marTop w:val="0"/>
      <w:marBottom w:val="0"/>
      <w:divBdr>
        <w:top w:val="none" w:sz="0" w:space="0" w:color="auto"/>
        <w:left w:val="none" w:sz="0" w:space="0" w:color="auto"/>
        <w:bottom w:val="none" w:sz="0" w:space="0" w:color="auto"/>
        <w:right w:val="none" w:sz="0" w:space="0" w:color="auto"/>
      </w:divBdr>
    </w:div>
    <w:div w:id="1379165711">
      <w:bodyDiv w:val="1"/>
      <w:marLeft w:val="0"/>
      <w:marRight w:val="0"/>
      <w:marTop w:val="0"/>
      <w:marBottom w:val="0"/>
      <w:divBdr>
        <w:top w:val="none" w:sz="0" w:space="0" w:color="auto"/>
        <w:left w:val="none" w:sz="0" w:space="0" w:color="auto"/>
        <w:bottom w:val="none" w:sz="0" w:space="0" w:color="auto"/>
        <w:right w:val="none" w:sz="0" w:space="0" w:color="auto"/>
      </w:divBdr>
    </w:div>
    <w:div w:id="1446273752">
      <w:bodyDiv w:val="1"/>
      <w:marLeft w:val="0"/>
      <w:marRight w:val="0"/>
      <w:marTop w:val="0"/>
      <w:marBottom w:val="0"/>
      <w:divBdr>
        <w:top w:val="none" w:sz="0" w:space="0" w:color="auto"/>
        <w:left w:val="none" w:sz="0" w:space="0" w:color="auto"/>
        <w:bottom w:val="none" w:sz="0" w:space="0" w:color="auto"/>
        <w:right w:val="none" w:sz="0" w:space="0" w:color="auto"/>
      </w:divBdr>
    </w:div>
    <w:div w:id="1448356981">
      <w:bodyDiv w:val="1"/>
      <w:marLeft w:val="0"/>
      <w:marRight w:val="0"/>
      <w:marTop w:val="0"/>
      <w:marBottom w:val="0"/>
      <w:divBdr>
        <w:top w:val="none" w:sz="0" w:space="0" w:color="auto"/>
        <w:left w:val="none" w:sz="0" w:space="0" w:color="auto"/>
        <w:bottom w:val="none" w:sz="0" w:space="0" w:color="auto"/>
        <w:right w:val="none" w:sz="0" w:space="0" w:color="auto"/>
      </w:divBdr>
    </w:div>
    <w:div w:id="1450006824">
      <w:bodyDiv w:val="1"/>
      <w:marLeft w:val="0"/>
      <w:marRight w:val="0"/>
      <w:marTop w:val="0"/>
      <w:marBottom w:val="0"/>
      <w:divBdr>
        <w:top w:val="none" w:sz="0" w:space="0" w:color="auto"/>
        <w:left w:val="none" w:sz="0" w:space="0" w:color="auto"/>
        <w:bottom w:val="none" w:sz="0" w:space="0" w:color="auto"/>
        <w:right w:val="none" w:sz="0" w:space="0" w:color="auto"/>
      </w:divBdr>
    </w:div>
    <w:div w:id="1477601505">
      <w:bodyDiv w:val="1"/>
      <w:marLeft w:val="0"/>
      <w:marRight w:val="0"/>
      <w:marTop w:val="0"/>
      <w:marBottom w:val="0"/>
      <w:divBdr>
        <w:top w:val="none" w:sz="0" w:space="0" w:color="auto"/>
        <w:left w:val="none" w:sz="0" w:space="0" w:color="auto"/>
        <w:bottom w:val="none" w:sz="0" w:space="0" w:color="auto"/>
        <w:right w:val="none" w:sz="0" w:space="0" w:color="auto"/>
      </w:divBdr>
    </w:div>
    <w:div w:id="1516768189">
      <w:bodyDiv w:val="1"/>
      <w:marLeft w:val="0"/>
      <w:marRight w:val="0"/>
      <w:marTop w:val="0"/>
      <w:marBottom w:val="0"/>
      <w:divBdr>
        <w:top w:val="none" w:sz="0" w:space="0" w:color="auto"/>
        <w:left w:val="none" w:sz="0" w:space="0" w:color="auto"/>
        <w:bottom w:val="none" w:sz="0" w:space="0" w:color="auto"/>
        <w:right w:val="none" w:sz="0" w:space="0" w:color="auto"/>
      </w:divBdr>
    </w:div>
    <w:div w:id="1519008339">
      <w:bodyDiv w:val="1"/>
      <w:marLeft w:val="0"/>
      <w:marRight w:val="0"/>
      <w:marTop w:val="0"/>
      <w:marBottom w:val="0"/>
      <w:divBdr>
        <w:top w:val="none" w:sz="0" w:space="0" w:color="auto"/>
        <w:left w:val="none" w:sz="0" w:space="0" w:color="auto"/>
        <w:bottom w:val="none" w:sz="0" w:space="0" w:color="auto"/>
        <w:right w:val="none" w:sz="0" w:space="0" w:color="auto"/>
      </w:divBdr>
    </w:div>
    <w:div w:id="1533692448">
      <w:bodyDiv w:val="1"/>
      <w:marLeft w:val="0"/>
      <w:marRight w:val="0"/>
      <w:marTop w:val="0"/>
      <w:marBottom w:val="0"/>
      <w:divBdr>
        <w:top w:val="none" w:sz="0" w:space="0" w:color="auto"/>
        <w:left w:val="none" w:sz="0" w:space="0" w:color="auto"/>
        <w:bottom w:val="none" w:sz="0" w:space="0" w:color="auto"/>
        <w:right w:val="none" w:sz="0" w:space="0" w:color="auto"/>
      </w:divBdr>
    </w:div>
    <w:div w:id="1539583476">
      <w:bodyDiv w:val="1"/>
      <w:marLeft w:val="0"/>
      <w:marRight w:val="0"/>
      <w:marTop w:val="0"/>
      <w:marBottom w:val="0"/>
      <w:divBdr>
        <w:top w:val="none" w:sz="0" w:space="0" w:color="auto"/>
        <w:left w:val="none" w:sz="0" w:space="0" w:color="auto"/>
        <w:bottom w:val="none" w:sz="0" w:space="0" w:color="auto"/>
        <w:right w:val="none" w:sz="0" w:space="0" w:color="auto"/>
      </w:divBdr>
    </w:div>
    <w:div w:id="1571884663">
      <w:bodyDiv w:val="1"/>
      <w:marLeft w:val="0"/>
      <w:marRight w:val="0"/>
      <w:marTop w:val="0"/>
      <w:marBottom w:val="0"/>
      <w:divBdr>
        <w:top w:val="none" w:sz="0" w:space="0" w:color="auto"/>
        <w:left w:val="none" w:sz="0" w:space="0" w:color="auto"/>
        <w:bottom w:val="none" w:sz="0" w:space="0" w:color="auto"/>
        <w:right w:val="none" w:sz="0" w:space="0" w:color="auto"/>
      </w:divBdr>
    </w:div>
    <w:div w:id="1578902406">
      <w:bodyDiv w:val="1"/>
      <w:marLeft w:val="0"/>
      <w:marRight w:val="0"/>
      <w:marTop w:val="0"/>
      <w:marBottom w:val="0"/>
      <w:divBdr>
        <w:top w:val="none" w:sz="0" w:space="0" w:color="auto"/>
        <w:left w:val="none" w:sz="0" w:space="0" w:color="auto"/>
        <w:bottom w:val="none" w:sz="0" w:space="0" w:color="auto"/>
        <w:right w:val="none" w:sz="0" w:space="0" w:color="auto"/>
      </w:divBdr>
    </w:div>
    <w:div w:id="1581215309">
      <w:bodyDiv w:val="1"/>
      <w:marLeft w:val="0"/>
      <w:marRight w:val="0"/>
      <w:marTop w:val="0"/>
      <w:marBottom w:val="0"/>
      <w:divBdr>
        <w:top w:val="none" w:sz="0" w:space="0" w:color="auto"/>
        <w:left w:val="none" w:sz="0" w:space="0" w:color="auto"/>
        <w:bottom w:val="none" w:sz="0" w:space="0" w:color="auto"/>
        <w:right w:val="none" w:sz="0" w:space="0" w:color="auto"/>
      </w:divBdr>
    </w:div>
    <w:div w:id="1607224983">
      <w:bodyDiv w:val="1"/>
      <w:marLeft w:val="0"/>
      <w:marRight w:val="0"/>
      <w:marTop w:val="0"/>
      <w:marBottom w:val="0"/>
      <w:divBdr>
        <w:top w:val="none" w:sz="0" w:space="0" w:color="auto"/>
        <w:left w:val="none" w:sz="0" w:space="0" w:color="auto"/>
        <w:bottom w:val="none" w:sz="0" w:space="0" w:color="auto"/>
        <w:right w:val="none" w:sz="0" w:space="0" w:color="auto"/>
      </w:divBdr>
    </w:div>
    <w:div w:id="1641108923">
      <w:bodyDiv w:val="1"/>
      <w:marLeft w:val="0"/>
      <w:marRight w:val="0"/>
      <w:marTop w:val="0"/>
      <w:marBottom w:val="0"/>
      <w:divBdr>
        <w:top w:val="none" w:sz="0" w:space="0" w:color="auto"/>
        <w:left w:val="none" w:sz="0" w:space="0" w:color="auto"/>
        <w:bottom w:val="none" w:sz="0" w:space="0" w:color="auto"/>
        <w:right w:val="none" w:sz="0" w:space="0" w:color="auto"/>
      </w:divBdr>
    </w:div>
    <w:div w:id="1652370354">
      <w:bodyDiv w:val="1"/>
      <w:marLeft w:val="0"/>
      <w:marRight w:val="0"/>
      <w:marTop w:val="0"/>
      <w:marBottom w:val="0"/>
      <w:divBdr>
        <w:top w:val="none" w:sz="0" w:space="0" w:color="auto"/>
        <w:left w:val="none" w:sz="0" w:space="0" w:color="auto"/>
        <w:bottom w:val="none" w:sz="0" w:space="0" w:color="auto"/>
        <w:right w:val="none" w:sz="0" w:space="0" w:color="auto"/>
      </w:divBdr>
    </w:div>
    <w:div w:id="1676034759">
      <w:bodyDiv w:val="1"/>
      <w:marLeft w:val="0"/>
      <w:marRight w:val="0"/>
      <w:marTop w:val="0"/>
      <w:marBottom w:val="0"/>
      <w:divBdr>
        <w:top w:val="none" w:sz="0" w:space="0" w:color="auto"/>
        <w:left w:val="none" w:sz="0" w:space="0" w:color="auto"/>
        <w:bottom w:val="none" w:sz="0" w:space="0" w:color="auto"/>
        <w:right w:val="none" w:sz="0" w:space="0" w:color="auto"/>
      </w:divBdr>
    </w:div>
    <w:div w:id="1734619223">
      <w:bodyDiv w:val="1"/>
      <w:marLeft w:val="0"/>
      <w:marRight w:val="0"/>
      <w:marTop w:val="0"/>
      <w:marBottom w:val="0"/>
      <w:divBdr>
        <w:top w:val="none" w:sz="0" w:space="0" w:color="auto"/>
        <w:left w:val="none" w:sz="0" w:space="0" w:color="auto"/>
        <w:bottom w:val="none" w:sz="0" w:space="0" w:color="auto"/>
        <w:right w:val="none" w:sz="0" w:space="0" w:color="auto"/>
      </w:divBdr>
    </w:div>
    <w:div w:id="1767000956">
      <w:bodyDiv w:val="1"/>
      <w:marLeft w:val="0"/>
      <w:marRight w:val="0"/>
      <w:marTop w:val="0"/>
      <w:marBottom w:val="0"/>
      <w:divBdr>
        <w:top w:val="none" w:sz="0" w:space="0" w:color="auto"/>
        <w:left w:val="none" w:sz="0" w:space="0" w:color="auto"/>
        <w:bottom w:val="none" w:sz="0" w:space="0" w:color="auto"/>
        <w:right w:val="none" w:sz="0" w:space="0" w:color="auto"/>
      </w:divBdr>
    </w:div>
    <w:div w:id="1775788643">
      <w:bodyDiv w:val="1"/>
      <w:marLeft w:val="0"/>
      <w:marRight w:val="0"/>
      <w:marTop w:val="0"/>
      <w:marBottom w:val="0"/>
      <w:divBdr>
        <w:top w:val="none" w:sz="0" w:space="0" w:color="auto"/>
        <w:left w:val="none" w:sz="0" w:space="0" w:color="auto"/>
        <w:bottom w:val="none" w:sz="0" w:space="0" w:color="auto"/>
        <w:right w:val="none" w:sz="0" w:space="0" w:color="auto"/>
      </w:divBdr>
    </w:div>
    <w:div w:id="1781022356">
      <w:bodyDiv w:val="1"/>
      <w:marLeft w:val="0"/>
      <w:marRight w:val="0"/>
      <w:marTop w:val="0"/>
      <w:marBottom w:val="0"/>
      <w:divBdr>
        <w:top w:val="none" w:sz="0" w:space="0" w:color="auto"/>
        <w:left w:val="none" w:sz="0" w:space="0" w:color="auto"/>
        <w:bottom w:val="none" w:sz="0" w:space="0" w:color="auto"/>
        <w:right w:val="none" w:sz="0" w:space="0" w:color="auto"/>
      </w:divBdr>
    </w:div>
    <w:div w:id="1802531077">
      <w:bodyDiv w:val="1"/>
      <w:marLeft w:val="0"/>
      <w:marRight w:val="0"/>
      <w:marTop w:val="0"/>
      <w:marBottom w:val="0"/>
      <w:divBdr>
        <w:top w:val="none" w:sz="0" w:space="0" w:color="auto"/>
        <w:left w:val="none" w:sz="0" w:space="0" w:color="auto"/>
        <w:bottom w:val="none" w:sz="0" w:space="0" w:color="auto"/>
        <w:right w:val="none" w:sz="0" w:space="0" w:color="auto"/>
      </w:divBdr>
    </w:div>
    <w:div w:id="1846823357">
      <w:bodyDiv w:val="1"/>
      <w:marLeft w:val="0"/>
      <w:marRight w:val="0"/>
      <w:marTop w:val="0"/>
      <w:marBottom w:val="0"/>
      <w:divBdr>
        <w:top w:val="none" w:sz="0" w:space="0" w:color="auto"/>
        <w:left w:val="none" w:sz="0" w:space="0" w:color="auto"/>
        <w:bottom w:val="none" w:sz="0" w:space="0" w:color="auto"/>
        <w:right w:val="none" w:sz="0" w:space="0" w:color="auto"/>
      </w:divBdr>
    </w:div>
    <w:div w:id="1853102595">
      <w:bodyDiv w:val="1"/>
      <w:marLeft w:val="0"/>
      <w:marRight w:val="0"/>
      <w:marTop w:val="0"/>
      <w:marBottom w:val="0"/>
      <w:divBdr>
        <w:top w:val="none" w:sz="0" w:space="0" w:color="auto"/>
        <w:left w:val="none" w:sz="0" w:space="0" w:color="auto"/>
        <w:bottom w:val="none" w:sz="0" w:space="0" w:color="auto"/>
        <w:right w:val="none" w:sz="0" w:space="0" w:color="auto"/>
      </w:divBdr>
    </w:div>
    <w:div w:id="1964647704">
      <w:bodyDiv w:val="1"/>
      <w:marLeft w:val="0"/>
      <w:marRight w:val="0"/>
      <w:marTop w:val="0"/>
      <w:marBottom w:val="0"/>
      <w:divBdr>
        <w:top w:val="none" w:sz="0" w:space="0" w:color="auto"/>
        <w:left w:val="none" w:sz="0" w:space="0" w:color="auto"/>
        <w:bottom w:val="none" w:sz="0" w:space="0" w:color="auto"/>
        <w:right w:val="none" w:sz="0" w:space="0" w:color="auto"/>
      </w:divBdr>
    </w:div>
    <w:div w:id="1965378780">
      <w:bodyDiv w:val="1"/>
      <w:marLeft w:val="0"/>
      <w:marRight w:val="0"/>
      <w:marTop w:val="0"/>
      <w:marBottom w:val="0"/>
      <w:divBdr>
        <w:top w:val="none" w:sz="0" w:space="0" w:color="auto"/>
        <w:left w:val="none" w:sz="0" w:space="0" w:color="auto"/>
        <w:bottom w:val="none" w:sz="0" w:space="0" w:color="auto"/>
        <w:right w:val="none" w:sz="0" w:space="0" w:color="auto"/>
      </w:divBdr>
    </w:div>
    <w:div w:id="1967546874">
      <w:bodyDiv w:val="1"/>
      <w:marLeft w:val="0"/>
      <w:marRight w:val="0"/>
      <w:marTop w:val="0"/>
      <w:marBottom w:val="0"/>
      <w:divBdr>
        <w:top w:val="none" w:sz="0" w:space="0" w:color="auto"/>
        <w:left w:val="none" w:sz="0" w:space="0" w:color="auto"/>
        <w:bottom w:val="none" w:sz="0" w:space="0" w:color="auto"/>
        <w:right w:val="none" w:sz="0" w:space="0" w:color="auto"/>
      </w:divBdr>
    </w:div>
    <w:div w:id="1983192368">
      <w:bodyDiv w:val="1"/>
      <w:marLeft w:val="0"/>
      <w:marRight w:val="0"/>
      <w:marTop w:val="0"/>
      <w:marBottom w:val="0"/>
      <w:divBdr>
        <w:top w:val="none" w:sz="0" w:space="0" w:color="auto"/>
        <w:left w:val="none" w:sz="0" w:space="0" w:color="auto"/>
        <w:bottom w:val="none" w:sz="0" w:space="0" w:color="auto"/>
        <w:right w:val="none" w:sz="0" w:space="0" w:color="auto"/>
      </w:divBdr>
    </w:div>
    <w:div w:id="2078938346">
      <w:bodyDiv w:val="1"/>
      <w:marLeft w:val="0"/>
      <w:marRight w:val="0"/>
      <w:marTop w:val="0"/>
      <w:marBottom w:val="0"/>
      <w:divBdr>
        <w:top w:val="none" w:sz="0" w:space="0" w:color="auto"/>
        <w:left w:val="none" w:sz="0" w:space="0" w:color="auto"/>
        <w:bottom w:val="none" w:sz="0" w:space="0" w:color="auto"/>
        <w:right w:val="none" w:sz="0" w:space="0" w:color="auto"/>
      </w:divBdr>
    </w:div>
    <w:div w:id="21282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88400-202C-4BED-9B46-CDE281984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9</Pages>
  <Words>2702</Words>
  <Characters>14713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S</vt:lpstr>
    </vt:vector>
  </TitlesOfParts>
  <Company>pgcil</Company>
  <LinksUpToDate>false</LinksUpToDate>
  <CharactersWithSpaces>17381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01923</dc:creator>
  <cp:keywords/>
  <cp:lastModifiedBy>Ram Lal {राम लाल}</cp:lastModifiedBy>
  <cp:revision>249</cp:revision>
  <cp:lastPrinted>2023-10-19T07:32:00Z</cp:lastPrinted>
  <dcterms:created xsi:type="dcterms:W3CDTF">2022-04-28T06:16:00Z</dcterms:created>
  <dcterms:modified xsi:type="dcterms:W3CDTF">2025-08-07T06:05:00Z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2025-08-01T10:33:10Z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3dd24a7c-f8e3-488b-b89b-c690b17be2f6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